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465"/>
        <w:tblW w:w="13609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992"/>
        <w:gridCol w:w="992"/>
        <w:gridCol w:w="1176"/>
        <w:gridCol w:w="1092"/>
        <w:gridCol w:w="1134"/>
        <w:gridCol w:w="1134"/>
        <w:gridCol w:w="992"/>
        <w:gridCol w:w="851"/>
        <w:gridCol w:w="850"/>
        <w:gridCol w:w="851"/>
        <w:gridCol w:w="1276"/>
      </w:tblGrid>
      <w:tr w:rsidR="0035362E" w:rsidRPr="00843CC0" w:rsidTr="0035362E">
        <w:tc>
          <w:tcPr>
            <w:tcW w:w="993" w:type="dxa"/>
            <w:vMerge w:val="restart"/>
          </w:tcPr>
          <w:p w:rsidR="0035362E" w:rsidRPr="00843CC0" w:rsidRDefault="0035362E" w:rsidP="00843CC0">
            <w:pPr>
              <w:jc w:val="center"/>
              <w:rPr>
                <w:b/>
                <w:i/>
                <w:sz w:val="20"/>
                <w:szCs w:val="20"/>
              </w:rPr>
            </w:pPr>
            <w:r w:rsidRPr="00843CC0">
              <w:rPr>
                <w:b/>
                <w:i/>
                <w:sz w:val="20"/>
                <w:szCs w:val="20"/>
              </w:rPr>
              <w:t xml:space="preserve">Nr. stud. buget </w:t>
            </w:r>
            <w:r w:rsidRPr="00843CC0">
              <w:rPr>
                <w:b/>
                <w:i/>
                <w:sz w:val="16"/>
                <w:szCs w:val="16"/>
                <w:highlight w:val="yellow"/>
              </w:rPr>
              <w:t>01.10.2017</w:t>
            </w:r>
          </w:p>
        </w:tc>
        <w:tc>
          <w:tcPr>
            <w:tcW w:w="3260" w:type="dxa"/>
            <w:gridSpan w:val="3"/>
          </w:tcPr>
          <w:p w:rsidR="0035362E" w:rsidRPr="00843CC0" w:rsidRDefault="0035362E" w:rsidP="00843CC0">
            <w:pPr>
              <w:jc w:val="center"/>
              <w:rPr>
                <w:b/>
                <w:i/>
                <w:sz w:val="20"/>
                <w:szCs w:val="20"/>
              </w:rPr>
            </w:pPr>
            <w:r w:rsidRPr="00843CC0">
              <w:rPr>
                <w:b/>
                <w:i/>
                <w:sz w:val="20"/>
                <w:szCs w:val="20"/>
              </w:rPr>
              <w:t>Burse (suma)</w:t>
            </w:r>
          </w:p>
        </w:tc>
        <w:tc>
          <w:tcPr>
            <w:tcW w:w="2268" w:type="dxa"/>
            <w:gridSpan w:val="2"/>
          </w:tcPr>
          <w:p w:rsidR="0035362E" w:rsidRPr="00843CC0" w:rsidRDefault="0035362E" w:rsidP="00843CC0">
            <w:pPr>
              <w:jc w:val="center"/>
              <w:rPr>
                <w:b/>
                <w:i/>
                <w:sz w:val="20"/>
                <w:szCs w:val="20"/>
              </w:rPr>
            </w:pPr>
            <w:r w:rsidRPr="00843CC0">
              <w:rPr>
                <w:b/>
                <w:i/>
                <w:sz w:val="20"/>
                <w:szCs w:val="20"/>
              </w:rPr>
              <w:t>Fond</w:t>
            </w:r>
          </w:p>
        </w:tc>
        <w:tc>
          <w:tcPr>
            <w:tcW w:w="7088" w:type="dxa"/>
            <w:gridSpan w:val="7"/>
          </w:tcPr>
          <w:p w:rsidR="0035362E" w:rsidRPr="00843CC0" w:rsidRDefault="0035362E" w:rsidP="00843CC0">
            <w:pPr>
              <w:jc w:val="center"/>
              <w:rPr>
                <w:b/>
                <w:i/>
                <w:sz w:val="20"/>
                <w:szCs w:val="20"/>
              </w:rPr>
            </w:pPr>
            <w:bookmarkStart w:id="0" w:name="_GoBack"/>
            <w:bookmarkEnd w:id="0"/>
            <w:r w:rsidRPr="00843CC0">
              <w:rPr>
                <w:b/>
                <w:i/>
                <w:sz w:val="20"/>
                <w:szCs w:val="20"/>
              </w:rPr>
              <w:t>VP</w:t>
            </w:r>
          </w:p>
        </w:tc>
      </w:tr>
      <w:tr w:rsidR="0035362E" w:rsidRPr="00843CC0" w:rsidTr="0035362E">
        <w:trPr>
          <w:trHeight w:val="447"/>
        </w:trPr>
        <w:tc>
          <w:tcPr>
            <w:tcW w:w="993" w:type="dxa"/>
            <w:vMerge/>
          </w:tcPr>
          <w:p w:rsidR="0035362E" w:rsidRPr="00843CC0" w:rsidRDefault="0035362E" w:rsidP="00843CC0">
            <w:pPr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35362E" w:rsidRPr="00843CC0" w:rsidRDefault="0035362E" w:rsidP="00843CC0">
            <w:pPr>
              <w:jc w:val="center"/>
              <w:rPr>
                <w:b/>
                <w:i/>
                <w:sz w:val="18"/>
                <w:szCs w:val="18"/>
              </w:rPr>
            </w:pPr>
            <w:r w:rsidRPr="00843CC0">
              <w:rPr>
                <w:b/>
                <w:i/>
                <w:sz w:val="18"/>
                <w:szCs w:val="18"/>
              </w:rPr>
              <w:t>Performanță academică</w:t>
            </w:r>
          </w:p>
          <w:p w:rsidR="0035362E" w:rsidRPr="00843CC0" w:rsidRDefault="0035362E" w:rsidP="00843CC0">
            <w:pPr>
              <w:jc w:val="center"/>
              <w:rPr>
                <w:b/>
                <w:i/>
                <w:sz w:val="16"/>
                <w:szCs w:val="16"/>
              </w:rPr>
            </w:pPr>
            <w:r w:rsidRPr="00843CC0">
              <w:rPr>
                <w:b/>
                <w:i/>
                <w:sz w:val="18"/>
                <w:szCs w:val="18"/>
              </w:rPr>
              <w:t>Nr.burse x 700</w:t>
            </w:r>
          </w:p>
        </w:tc>
        <w:tc>
          <w:tcPr>
            <w:tcW w:w="992" w:type="dxa"/>
            <w:vMerge w:val="restart"/>
          </w:tcPr>
          <w:p w:rsidR="0035362E" w:rsidRPr="00843CC0" w:rsidRDefault="0035362E" w:rsidP="00843CC0">
            <w:pPr>
              <w:jc w:val="center"/>
              <w:rPr>
                <w:b/>
                <w:i/>
                <w:sz w:val="18"/>
                <w:szCs w:val="18"/>
              </w:rPr>
            </w:pPr>
            <w:r w:rsidRPr="00843CC0">
              <w:rPr>
                <w:b/>
                <w:i/>
                <w:sz w:val="18"/>
                <w:szCs w:val="18"/>
              </w:rPr>
              <w:t>Merit</w:t>
            </w:r>
          </w:p>
          <w:p w:rsidR="0035362E" w:rsidRPr="00843CC0" w:rsidRDefault="0035362E" w:rsidP="00843CC0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35362E" w:rsidRPr="00843CC0" w:rsidRDefault="0035362E" w:rsidP="00843CC0">
            <w:pPr>
              <w:jc w:val="center"/>
              <w:rPr>
                <w:b/>
                <w:i/>
                <w:sz w:val="18"/>
                <w:szCs w:val="18"/>
              </w:rPr>
            </w:pPr>
            <w:r w:rsidRPr="00843CC0">
              <w:rPr>
                <w:b/>
                <w:i/>
                <w:sz w:val="18"/>
                <w:szCs w:val="18"/>
              </w:rPr>
              <w:t>Nr.burse x 700</w:t>
            </w:r>
          </w:p>
        </w:tc>
        <w:tc>
          <w:tcPr>
            <w:tcW w:w="992" w:type="dxa"/>
            <w:vMerge w:val="restart"/>
          </w:tcPr>
          <w:p w:rsidR="0035362E" w:rsidRPr="00843CC0" w:rsidRDefault="0035362E" w:rsidP="00843CC0">
            <w:pPr>
              <w:jc w:val="center"/>
              <w:rPr>
                <w:b/>
                <w:i/>
                <w:sz w:val="18"/>
                <w:szCs w:val="18"/>
              </w:rPr>
            </w:pPr>
            <w:r w:rsidRPr="00843CC0">
              <w:rPr>
                <w:b/>
                <w:i/>
                <w:sz w:val="18"/>
                <w:szCs w:val="18"/>
              </w:rPr>
              <w:t>Socială</w:t>
            </w:r>
          </w:p>
          <w:p w:rsidR="0035362E" w:rsidRPr="00843CC0" w:rsidRDefault="0035362E" w:rsidP="00843CC0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35362E" w:rsidRPr="00843CC0" w:rsidRDefault="0035362E" w:rsidP="00843CC0">
            <w:pPr>
              <w:jc w:val="center"/>
              <w:rPr>
                <w:b/>
                <w:i/>
                <w:sz w:val="18"/>
                <w:szCs w:val="18"/>
              </w:rPr>
            </w:pPr>
            <w:r w:rsidRPr="00843CC0">
              <w:rPr>
                <w:b/>
                <w:i/>
                <w:sz w:val="18"/>
                <w:szCs w:val="18"/>
              </w:rPr>
              <w:t>Nr.burse x 600</w:t>
            </w:r>
          </w:p>
        </w:tc>
        <w:tc>
          <w:tcPr>
            <w:tcW w:w="1176" w:type="dxa"/>
            <w:vMerge w:val="restart"/>
          </w:tcPr>
          <w:p w:rsidR="0035362E" w:rsidRPr="00843CC0" w:rsidRDefault="0035362E" w:rsidP="00843CC0">
            <w:pPr>
              <w:jc w:val="center"/>
              <w:rPr>
                <w:b/>
                <w:i/>
                <w:sz w:val="18"/>
                <w:szCs w:val="18"/>
              </w:rPr>
            </w:pPr>
            <w:r w:rsidRPr="00843CC0">
              <w:rPr>
                <w:b/>
                <w:i/>
                <w:sz w:val="18"/>
                <w:szCs w:val="18"/>
              </w:rPr>
              <w:t>Fond alocat</w:t>
            </w:r>
          </w:p>
        </w:tc>
        <w:tc>
          <w:tcPr>
            <w:tcW w:w="1092" w:type="dxa"/>
            <w:vMerge w:val="restart"/>
          </w:tcPr>
          <w:p w:rsidR="0035362E" w:rsidRPr="00843CC0" w:rsidRDefault="0035362E" w:rsidP="00843CC0">
            <w:pPr>
              <w:jc w:val="center"/>
              <w:rPr>
                <w:b/>
                <w:i/>
                <w:sz w:val="18"/>
                <w:szCs w:val="18"/>
              </w:rPr>
            </w:pPr>
            <w:r w:rsidRPr="00843CC0">
              <w:rPr>
                <w:b/>
                <w:i/>
                <w:sz w:val="18"/>
                <w:szCs w:val="18"/>
              </w:rPr>
              <w:t>Fond Cheltuit</w:t>
            </w:r>
          </w:p>
        </w:tc>
        <w:tc>
          <w:tcPr>
            <w:tcW w:w="1134" w:type="dxa"/>
            <w:vMerge w:val="restart"/>
          </w:tcPr>
          <w:p w:rsidR="0035362E" w:rsidRPr="00843CC0" w:rsidRDefault="0035362E" w:rsidP="00843CC0">
            <w:pPr>
              <w:jc w:val="center"/>
              <w:rPr>
                <w:b/>
                <w:i/>
                <w:sz w:val="18"/>
                <w:szCs w:val="18"/>
              </w:rPr>
            </w:pPr>
            <w:r w:rsidRPr="00843CC0">
              <w:rPr>
                <w:b/>
                <w:i/>
                <w:sz w:val="18"/>
                <w:szCs w:val="18"/>
              </w:rPr>
              <w:t>Performanță științifică</w:t>
            </w:r>
          </w:p>
        </w:tc>
        <w:tc>
          <w:tcPr>
            <w:tcW w:w="1134" w:type="dxa"/>
            <w:vMerge w:val="restart"/>
          </w:tcPr>
          <w:p w:rsidR="0035362E" w:rsidRDefault="0035362E" w:rsidP="00843CC0">
            <w:pPr>
              <w:jc w:val="center"/>
              <w:rPr>
                <w:b/>
                <w:i/>
                <w:sz w:val="18"/>
                <w:szCs w:val="18"/>
                <w:lang w:val="ro-RO"/>
              </w:rPr>
            </w:pPr>
            <w:r w:rsidRPr="00843CC0">
              <w:rPr>
                <w:b/>
                <w:i/>
                <w:sz w:val="18"/>
                <w:szCs w:val="18"/>
              </w:rPr>
              <w:t>Diferența din VP burs</w:t>
            </w:r>
            <w:r w:rsidRPr="00843CC0">
              <w:rPr>
                <w:b/>
                <w:i/>
                <w:sz w:val="18"/>
                <w:szCs w:val="18"/>
                <w:lang w:val="ro-RO"/>
              </w:rPr>
              <w:t xml:space="preserve">ă </w:t>
            </w:r>
          </w:p>
          <w:p w:rsidR="0035362E" w:rsidRPr="00843CC0" w:rsidRDefault="0035362E" w:rsidP="00843CC0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  <w:lang w:val="ro-RO"/>
              </w:rPr>
              <w:t xml:space="preserve">Performanta </w:t>
            </w:r>
            <w:r w:rsidRPr="00843CC0">
              <w:rPr>
                <w:b/>
                <w:i/>
                <w:sz w:val="18"/>
                <w:szCs w:val="18"/>
              </w:rPr>
              <w:t>academică</w:t>
            </w:r>
          </w:p>
        </w:tc>
        <w:tc>
          <w:tcPr>
            <w:tcW w:w="3544" w:type="dxa"/>
            <w:gridSpan w:val="4"/>
          </w:tcPr>
          <w:p w:rsidR="0035362E" w:rsidRPr="00843CC0" w:rsidRDefault="0035362E" w:rsidP="00843CC0">
            <w:pPr>
              <w:jc w:val="center"/>
              <w:rPr>
                <w:b/>
                <w:i/>
                <w:sz w:val="18"/>
                <w:szCs w:val="18"/>
              </w:rPr>
            </w:pPr>
            <w:r w:rsidRPr="00843CC0">
              <w:rPr>
                <w:b/>
                <w:i/>
                <w:sz w:val="18"/>
                <w:szCs w:val="18"/>
              </w:rPr>
              <w:t>Extrabug</w:t>
            </w:r>
            <w:r>
              <w:rPr>
                <w:b/>
                <w:i/>
                <w:sz w:val="18"/>
                <w:szCs w:val="18"/>
              </w:rPr>
              <w:t>e</w:t>
            </w:r>
            <w:r w:rsidRPr="00843CC0">
              <w:rPr>
                <w:b/>
                <w:i/>
                <w:sz w:val="18"/>
                <w:szCs w:val="18"/>
              </w:rPr>
              <w:t>t</w:t>
            </w:r>
          </w:p>
          <w:p w:rsidR="0035362E" w:rsidRPr="00843CC0" w:rsidRDefault="0035362E" w:rsidP="00843CC0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35362E" w:rsidRPr="00843CC0" w:rsidRDefault="0035362E" w:rsidP="00843CC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35362E" w:rsidRPr="00843CC0" w:rsidRDefault="0035362E" w:rsidP="00843CC0">
            <w:pPr>
              <w:jc w:val="center"/>
              <w:rPr>
                <w:b/>
                <w:i/>
                <w:sz w:val="18"/>
                <w:szCs w:val="18"/>
              </w:rPr>
            </w:pPr>
            <w:r w:rsidRPr="00843CC0">
              <w:rPr>
                <w:b/>
                <w:i/>
                <w:sz w:val="18"/>
                <w:szCs w:val="18"/>
              </w:rPr>
              <w:t>Ocazionale</w:t>
            </w:r>
          </w:p>
        </w:tc>
      </w:tr>
      <w:tr w:rsidR="0035362E" w:rsidRPr="00843CC0" w:rsidTr="0035362E">
        <w:trPr>
          <w:trHeight w:val="585"/>
        </w:trPr>
        <w:tc>
          <w:tcPr>
            <w:tcW w:w="993" w:type="dxa"/>
            <w:vMerge/>
          </w:tcPr>
          <w:p w:rsidR="0035362E" w:rsidRPr="00843CC0" w:rsidRDefault="0035362E" w:rsidP="00843CC0">
            <w:pPr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5362E" w:rsidRPr="00843CC0" w:rsidRDefault="0035362E" w:rsidP="00843CC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5362E" w:rsidRPr="00843CC0" w:rsidRDefault="0035362E" w:rsidP="00843CC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5362E" w:rsidRPr="00843CC0" w:rsidRDefault="0035362E" w:rsidP="00843CC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176" w:type="dxa"/>
            <w:vMerge/>
          </w:tcPr>
          <w:p w:rsidR="0035362E" w:rsidRPr="00843CC0" w:rsidRDefault="0035362E" w:rsidP="00843CC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92" w:type="dxa"/>
            <w:vMerge/>
          </w:tcPr>
          <w:p w:rsidR="0035362E" w:rsidRPr="00843CC0" w:rsidRDefault="0035362E" w:rsidP="00843CC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5362E" w:rsidRPr="00843CC0" w:rsidRDefault="0035362E" w:rsidP="00843CC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5362E" w:rsidRPr="00843CC0" w:rsidRDefault="0035362E" w:rsidP="00843CC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:rsidR="0035362E" w:rsidRPr="00843CC0" w:rsidRDefault="0035362E" w:rsidP="00843CC0">
            <w:pPr>
              <w:rPr>
                <w:b/>
                <w:i/>
                <w:sz w:val="18"/>
                <w:szCs w:val="18"/>
              </w:rPr>
            </w:pPr>
            <w:r w:rsidRPr="00843CC0">
              <w:rPr>
                <w:b/>
                <w:i/>
                <w:sz w:val="18"/>
                <w:szCs w:val="18"/>
              </w:rPr>
              <w:t>Suplimen-</w:t>
            </w:r>
          </w:p>
          <w:p w:rsidR="0035362E" w:rsidRPr="00843CC0" w:rsidRDefault="0035362E" w:rsidP="00843CC0">
            <w:pPr>
              <w:rPr>
                <w:b/>
                <w:i/>
                <w:sz w:val="18"/>
                <w:szCs w:val="18"/>
              </w:rPr>
            </w:pPr>
            <w:r w:rsidRPr="00843CC0">
              <w:rPr>
                <w:b/>
                <w:i/>
                <w:sz w:val="18"/>
                <w:szCs w:val="18"/>
              </w:rPr>
              <w:t>tare fond</w:t>
            </w:r>
          </w:p>
        </w:tc>
        <w:tc>
          <w:tcPr>
            <w:tcW w:w="851" w:type="dxa"/>
          </w:tcPr>
          <w:p w:rsidR="0035362E" w:rsidRPr="00843CC0" w:rsidRDefault="0035362E" w:rsidP="00843CC0">
            <w:pPr>
              <w:jc w:val="center"/>
              <w:rPr>
                <w:b/>
                <w:i/>
                <w:sz w:val="18"/>
                <w:szCs w:val="18"/>
              </w:rPr>
            </w:pPr>
            <w:r w:rsidRPr="00843CC0">
              <w:rPr>
                <w:b/>
                <w:i/>
                <w:sz w:val="18"/>
                <w:szCs w:val="18"/>
              </w:rPr>
              <w:t>Burse stud. straini</w:t>
            </w:r>
          </w:p>
        </w:tc>
        <w:tc>
          <w:tcPr>
            <w:tcW w:w="850" w:type="dxa"/>
          </w:tcPr>
          <w:p w:rsidR="0035362E" w:rsidRPr="00843CC0" w:rsidRDefault="0035362E" w:rsidP="0035362E">
            <w:pPr>
              <w:jc w:val="center"/>
              <w:rPr>
                <w:b/>
                <w:i/>
                <w:sz w:val="18"/>
                <w:szCs w:val="18"/>
              </w:rPr>
            </w:pPr>
            <w:r w:rsidRPr="00843CC0">
              <w:rPr>
                <w:b/>
                <w:i/>
                <w:sz w:val="18"/>
                <w:szCs w:val="18"/>
              </w:rPr>
              <w:t xml:space="preserve">Burse </w:t>
            </w:r>
            <w:r>
              <w:rPr>
                <w:b/>
                <w:i/>
                <w:sz w:val="18"/>
                <w:szCs w:val="18"/>
              </w:rPr>
              <w:t>perf. academica</w:t>
            </w:r>
          </w:p>
        </w:tc>
        <w:tc>
          <w:tcPr>
            <w:tcW w:w="851" w:type="dxa"/>
          </w:tcPr>
          <w:p w:rsidR="0035362E" w:rsidRPr="00843CC0" w:rsidRDefault="0035362E" w:rsidP="00843CC0">
            <w:pPr>
              <w:rPr>
                <w:b/>
                <w:i/>
                <w:sz w:val="18"/>
                <w:szCs w:val="18"/>
              </w:rPr>
            </w:pPr>
            <w:r w:rsidRPr="00843CC0">
              <w:rPr>
                <w:b/>
                <w:i/>
                <w:sz w:val="18"/>
                <w:szCs w:val="18"/>
              </w:rPr>
              <w:t>Burse sociale</w:t>
            </w:r>
          </w:p>
        </w:tc>
        <w:tc>
          <w:tcPr>
            <w:tcW w:w="1276" w:type="dxa"/>
            <w:vMerge/>
          </w:tcPr>
          <w:p w:rsidR="0035362E" w:rsidRPr="00843CC0" w:rsidRDefault="0035362E" w:rsidP="00843CC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35362E" w:rsidRPr="00843CC0" w:rsidTr="0035362E">
        <w:tc>
          <w:tcPr>
            <w:tcW w:w="993" w:type="dxa"/>
          </w:tcPr>
          <w:p w:rsidR="0035362E" w:rsidRPr="00843CC0" w:rsidRDefault="0035362E" w:rsidP="00843CC0">
            <w:pPr>
              <w:jc w:val="center"/>
              <w:rPr>
                <w:i/>
              </w:rPr>
            </w:pPr>
            <w:r w:rsidRPr="00843CC0">
              <w:rPr>
                <w:i/>
              </w:rPr>
              <w:t>1680</w:t>
            </w:r>
          </w:p>
        </w:tc>
        <w:tc>
          <w:tcPr>
            <w:tcW w:w="1276" w:type="dxa"/>
          </w:tcPr>
          <w:p w:rsidR="0035362E" w:rsidRPr="00843CC0" w:rsidRDefault="0035362E" w:rsidP="00843CC0">
            <w:pPr>
              <w:jc w:val="center"/>
              <w:rPr>
                <w:i/>
              </w:rPr>
            </w:pPr>
            <w:r w:rsidRPr="00843CC0">
              <w:rPr>
                <w:i/>
              </w:rPr>
              <w:t>101500</w:t>
            </w:r>
          </w:p>
        </w:tc>
        <w:tc>
          <w:tcPr>
            <w:tcW w:w="992" w:type="dxa"/>
          </w:tcPr>
          <w:p w:rsidR="0035362E" w:rsidRPr="00843CC0" w:rsidRDefault="0035362E" w:rsidP="00843CC0">
            <w:pPr>
              <w:jc w:val="center"/>
              <w:rPr>
                <w:i/>
              </w:rPr>
            </w:pPr>
            <w:r w:rsidRPr="00843CC0">
              <w:rPr>
                <w:i/>
              </w:rPr>
              <w:t>146300</w:t>
            </w:r>
          </w:p>
        </w:tc>
        <w:tc>
          <w:tcPr>
            <w:tcW w:w="992" w:type="dxa"/>
          </w:tcPr>
          <w:p w:rsidR="0035362E" w:rsidRPr="00843CC0" w:rsidRDefault="0035362E" w:rsidP="00843CC0">
            <w:pPr>
              <w:jc w:val="center"/>
              <w:rPr>
                <w:i/>
              </w:rPr>
            </w:pPr>
            <w:r w:rsidRPr="00843CC0">
              <w:rPr>
                <w:i/>
              </w:rPr>
              <w:t>90000</w:t>
            </w:r>
          </w:p>
        </w:tc>
        <w:tc>
          <w:tcPr>
            <w:tcW w:w="1176" w:type="dxa"/>
          </w:tcPr>
          <w:p w:rsidR="0035362E" w:rsidRPr="00843CC0" w:rsidRDefault="0035362E" w:rsidP="00843CC0">
            <w:pPr>
              <w:jc w:val="center"/>
              <w:rPr>
                <w:i/>
              </w:rPr>
            </w:pPr>
            <w:r w:rsidRPr="00843CC0">
              <w:rPr>
                <w:i/>
              </w:rPr>
              <w:t>337680</w:t>
            </w:r>
          </w:p>
        </w:tc>
        <w:tc>
          <w:tcPr>
            <w:tcW w:w="1092" w:type="dxa"/>
          </w:tcPr>
          <w:p w:rsidR="0035362E" w:rsidRPr="00843CC0" w:rsidRDefault="0035362E" w:rsidP="00843CC0">
            <w:pPr>
              <w:jc w:val="center"/>
              <w:rPr>
                <w:i/>
              </w:rPr>
            </w:pPr>
            <w:r w:rsidRPr="00843CC0">
              <w:rPr>
                <w:i/>
                <w:color w:val="FF0000"/>
              </w:rPr>
              <w:t>337800</w:t>
            </w:r>
          </w:p>
        </w:tc>
        <w:tc>
          <w:tcPr>
            <w:tcW w:w="1134" w:type="dxa"/>
          </w:tcPr>
          <w:p w:rsidR="0035362E" w:rsidRPr="00843CC0" w:rsidRDefault="0035362E" w:rsidP="00843CC0">
            <w:pPr>
              <w:jc w:val="center"/>
              <w:rPr>
                <w:i/>
              </w:rPr>
            </w:pPr>
            <w:r w:rsidRPr="00843CC0">
              <w:rPr>
                <w:i/>
              </w:rPr>
              <w:t>0</w:t>
            </w:r>
          </w:p>
        </w:tc>
        <w:tc>
          <w:tcPr>
            <w:tcW w:w="1134" w:type="dxa"/>
          </w:tcPr>
          <w:p w:rsidR="0035362E" w:rsidRPr="00843CC0" w:rsidRDefault="0035362E" w:rsidP="00843CC0">
            <w:pPr>
              <w:jc w:val="center"/>
              <w:rPr>
                <w:i/>
              </w:rPr>
            </w:pPr>
            <w:r w:rsidRPr="00843CC0">
              <w:rPr>
                <w:i/>
              </w:rPr>
              <w:t>29000</w:t>
            </w:r>
          </w:p>
        </w:tc>
        <w:tc>
          <w:tcPr>
            <w:tcW w:w="992" w:type="dxa"/>
          </w:tcPr>
          <w:p w:rsidR="0035362E" w:rsidRPr="00843CC0" w:rsidRDefault="0035362E" w:rsidP="00843CC0">
            <w:pPr>
              <w:jc w:val="center"/>
              <w:rPr>
                <w:b/>
                <w:i/>
                <w:color w:val="FF0000"/>
              </w:rPr>
            </w:pPr>
            <w:r w:rsidRPr="00843CC0">
              <w:rPr>
                <w:b/>
                <w:i/>
                <w:color w:val="FF0000"/>
              </w:rPr>
              <w:t>120</w:t>
            </w:r>
          </w:p>
        </w:tc>
        <w:tc>
          <w:tcPr>
            <w:tcW w:w="851" w:type="dxa"/>
          </w:tcPr>
          <w:p w:rsidR="0035362E" w:rsidRPr="00843CC0" w:rsidRDefault="0035362E" w:rsidP="00843CC0">
            <w:pPr>
              <w:jc w:val="center"/>
              <w:rPr>
                <w:i/>
              </w:rPr>
            </w:pPr>
            <w:r w:rsidRPr="00843CC0">
              <w:rPr>
                <w:i/>
              </w:rPr>
              <w:t>1400</w:t>
            </w:r>
          </w:p>
        </w:tc>
        <w:tc>
          <w:tcPr>
            <w:tcW w:w="850" w:type="dxa"/>
          </w:tcPr>
          <w:p w:rsidR="0035362E" w:rsidRPr="00843CC0" w:rsidRDefault="0035362E" w:rsidP="00843CC0">
            <w:pPr>
              <w:jc w:val="center"/>
              <w:rPr>
                <w:i/>
              </w:rPr>
            </w:pPr>
            <w:r w:rsidRPr="00843CC0">
              <w:rPr>
                <w:i/>
              </w:rPr>
              <w:t>900</w:t>
            </w:r>
          </w:p>
        </w:tc>
        <w:tc>
          <w:tcPr>
            <w:tcW w:w="851" w:type="dxa"/>
          </w:tcPr>
          <w:p w:rsidR="0035362E" w:rsidRPr="00843CC0" w:rsidRDefault="0035362E" w:rsidP="0035362E">
            <w:pPr>
              <w:jc w:val="center"/>
              <w:rPr>
                <w:i/>
              </w:rPr>
            </w:pPr>
            <w:r w:rsidRPr="00843CC0">
              <w:rPr>
                <w:i/>
              </w:rPr>
              <w:t>1</w:t>
            </w:r>
            <w:r>
              <w:rPr>
                <w:i/>
              </w:rPr>
              <w:t>800</w:t>
            </w:r>
          </w:p>
        </w:tc>
        <w:tc>
          <w:tcPr>
            <w:tcW w:w="1276" w:type="dxa"/>
          </w:tcPr>
          <w:p w:rsidR="0035362E" w:rsidRPr="00843CC0" w:rsidRDefault="0035362E" w:rsidP="00843CC0">
            <w:pPr>
              <w:jc w:val="center"/>
              <w:rPr>
                <w:i/>
              </w:rPr>
            </w:pPr>
            <w:r>
              <w:rPr>
                <w:i/>
              </w:rPr>
              <w:t>60000</w:t>
            </w:r>
          </w:p>
        </w:tc>
      </w:tr>
    </w:tbl>
    <w:p w:rsidR="00B11A06" w:rsidRDefault="00B11A06" w:rsidP="007C7835"/>
    <w:p w:rsidR="00843CC0" w:rsidRDefault="00843CC0" w:rsidP="007C7835"/>
    <w:p w:rsidR="00843CC0" w:rsidRDefault="00843CC0" w:rsidP="007C7835"/>
    <w:p w:rsidR="00AA3ECD" w:rsidRDefault="00AA3ECD" w:rsidP="007C7835"/>
    <w:p w:rsidR="0055797F" w:rsidRPr="0055797F" w:rsidRDefault="0055797F" w:rsidP="007C7835">
      <w:pPr>
        <w:rPr>
          <w:rFonts w:cs="Times New Roman"/>
          <w:sz w:val="24"/>
          <w:szCs w:val="24"/>
        </w:rPr>
      </w:pPr>
      <w:r w:rsidRPr="0055797F">
        <w:rPr>
          <w:rFonts w:cs="Times New Roman"/>
          <w:sz w:val="24"/>
          <w:szCs w:val="24"/>
        </w:rPr>
        <w:t>Comisie acordare burse</w:t>
      </w:r>
      <w:r w:rsidR="009D6CB2">
        <w:rPr>
          <w:rFonts w:cs="Times New Roman"/>
          <w:sz w:val="24"/>
          <w:szCs w:val="24"/>
        </w:rPr>
        <w:t xml:space="preserve"> – Facultatea de Constructii </w:t>
      </w:r>
      <w:r w:rsidRPr="0055797F">
        <w:rPr>
          <w:rFonts w:cs="Times New Roman"/>
          <w:sz w:val="24"/>
          <w:szCs w:val="24"/>
        </w:rPr>
        <w:t>: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39"/>
        <w:gridCol w:w="5062"/>
      </w:tblGrid>
      <w:tr w:rsidR="0055797F" w:rsidRPr="0055797F" w:rsidTr="0055797F">
        <w:trPr>
          <w:trHeight w:val="247"/>
        </w:trPr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55797F" w:rsidRPr="0055797F" w:rsidRDefault="005579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5797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</w:tcPr>
          <w:p w:rsidR="0055797F" w:rsidRPr="0055797F" w:rsidRDefault="0055797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55797F">
              <w:rPr>
                <w:rFonts w:cs="Times New Roman"/>
                <w:color w:val="000000"/>
                <w:sz w:val="24"/>
                <w:szCs w:val="24"/>
              </w:rPr>
              <w:t>Prodecan didactic- Conf.dr.ing. Stefan GUTIU</w:t>
            </w:r>
          </w:p>
        </w:tc>
      </w:tr>
      <w:tr w:rsidR="0055797F" w:rsidRPr="0055797F" w:rsidTr="0055797F">
        <w:trPr>
          <w:trHeight w:val="247"/>
        </w:trPr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55797F" w:rsidRPr="0055797F" w:rsidRDefault="005579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5797F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</w:tcPr>
          <w:p w:rsidR="0055797F" w:rsidRPr="0055797F" w:rsidRDefault="0055797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55797F">
              <w:rPr>
                <w:rFonts w:cs="Times New Roman"/>
                <w:color w:val="000000"/>
                <w:sz w:val="24"/>
                <w:szCs w:val="24"/>
              </w:rPr>
              <w:t>Secretar sef facultate - Ing.  Liliana IACOB</w:t>
            </w:r>
          </w:p>
        </w:tc>
      </w:tr>
      <w:tr w:rsidR="0055797F" w:rsidRPr="0055797F" w:rsidTr="0055797F">
        <w:trPr>
          <w:trHeight w:val="247"/>
        </w:trPr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55797F" w:rsidRPr="0055797F" w:rsidRDefault="005579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5797F"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</w:tcPr>
          <w:p w:rsidR="0055797F" w:rsidRPr="0055797F" w:rsidRDefault="0055797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55797F">
              <w:rPr>
                <w:rFonts w:cs="Times New Roman"/>
                <w:color w:val="000000"/>
                <w:sz w:val="24"/>
                <w:szCs w:val="24"/>
              </w:rPr>
              <w:t>Reprezentant studenti in BCF - ing.Marian DRAGOS</w:t>
            </w:r>
          </w:p>
        </w:tc>
      </w:tr>
      <w:tr w:rsidR="0055797F" w:rsidRPr="0055797F" w:rsidTr="0055797F">
        <w:trPr>
          <w:trHeight w:val="247"/>
        </w:trPr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55797F" w:rsidRPr="0055797F" w:rsidRDefault="005579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5797F"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</w:tcPr>
          <w:p w:rsidR="0055797F" w:rsidRPr="0055797F" w:rsidRDefault="0055797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55797F">
              <w:rPr>
                <w:rFonts w:cs="Times New Roman"/>
                <w:color w:val="000000"/>
                <w:sz w:val="24"/>
                <w:szCs w:val="24"/>
              </w:rPr>
              <w:t>Reprezentant studenti in ASCUT - Anca Elvadeanu</w:t>
            </w:r>
          </w:p>
        </w:tc>
      </w:tr>
    </w:tbl>
    <w:p w:rsidR="00AA3ECD" w:rsidRPr="007C7835" w:rsidRDefault="00AA3ECD" w:rsidP="007C7835"/>
    <w:sectPr w:rsidR="00AA3ECD" w:rsidRPr="007C7835" w:rsidSect="0016618F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A9" w:rsidRDefault="00253CA9" w:rsidP="00843CC0">
      <w:pPr>
        <w:spacing w:after="0" w:line="240" w:lineRule="auto"/>
      </w:pPr>
      <w:r>
        <w:separator/>
      </w:r>
    </w:p>
  </w:endnote>
  <w:endnote w:type="continuationSeparator" w:id="0">
    <w:p w:rsidR="00253CA9" w:rsidRDefault="00253CA9" w:rsidP="00843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A9" w:rsidRDefault="00253CA9" w:rsidP="00843CC0">
      <w:pPr>
        <w:spacing w:after="0" w:line="240" w:lineRule="auto"/>
      </w:pPr>
      <w:r>
        <w:separator/>
      </w:r>
    </w:p>
  </w:footnote>
  <w:footnote w:type="continuationSeparator" w:id="0">
    <w:p w:rsidR="00253CA9" w:rsidRDefault="00253CA9" w:rsidP="00843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CC0" w:rsidRDefault="00843CC0" w:rsidP="00843CC0">
    <w:pPr>
      <w:pStyle w:val="Header"/>
      <w:jc w:val="center"/>
      <w:rPr>
        <w:b/>
        <w:lang w:val="ro-RO"/>
      </w:rPr>
    </w:pPr>
    <w:r w:rsidRPr="00FE3AD3">
      <w:rPr>
        <w:b/>
        <w:lang w:val="ro-RO"/>
      </w:rPr>
      <w:t>CENTRALIZATOR CU SUMELE FOLOSITE PENTRU ACORDAREA BURSELOR</w:t>
    </w:r>
  </w:p>
  <w:p w:rsidR="00843CC0" w:rsidRPr="00843CC0" w:rsidRDefault="00843CC0" w:rsidP="00843CC0">
    <w:pPr>
      <w:pStyle w:val="Header"/>
      <w:jc w:val="center"/>
    </w:pPr>
    <w:r w:rsidRPr="00FE3AD3">
      <w:rPr>
        <w:b/>
        <w:lang w:val="ro-RO"/>
      </w:rPr>
      <w:t>STUDENŢILOR FACULTĂŢII DE CONSTRUCŢII</w:t>
    </w:r>
    <w:r>
      <w:rPr>
        <w:b/>
        <w:lang w:val="ro-RO"/>
      </w:rPr>
      <w:t xml:space="preserve"> - </w:t>
    </w:r>
    <w:r w:rsidRPr="00FE3AD3">
      <w:rPr>
        <w:b/>
        <w:lang w:val="ro-RO"/>
      </w:rPr>
      <w:t>SEM.I</w:t>
    </w:r>
    <w:r>
      <w:rPr>
        <w:b/>
        <w:lang w:val="ro-RO"/>
      </w:rPr>
      <w:t>I</w:t>
    </w:r>
    <w:r w:rsidRPr="00FE3AD3">
      <w:rPr>
        <w:b/>
        <w:lang w:val="ro-RO"/>
      </w:rPr>
      <w:t xml:space="preserve"> (2017/2018)</w:t>
    </w:r>
  </w:p>
  <w:p w:rsidR="00843CC0" w:rsidRDefault="00843CC0" w:rsidP="00843CC0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E65"/>
    <w:rsid w:val="0004376D"/>
    <w:rsid w:val="000946D2"/>
    <w:rsid w:val="0014474D"/>
    <w:rsid w:val="0016618F"/>
    <w:rsid w:val="00253CA9"/>
    <w:rsid w:val="002964EB"/>
    <w:rsid w:val="0035362E"/>
    <w:rsid w:val="003F5BE0"/>
    <w:rsid w:val="004A3FC3"/>
    <w:rsid w:val="004F62CB"/>
    <w:rsid w:val="00513672"/>
    <w:rsid w:val="0055797F"/>
    <w:rsid w:val="00583E65"/>
    <w:rsid w:val="005A7C19"/>
    <w:rsid w:val="005E5DEA"/>
    <w:rsid w:val="006951BB"/>
    <w:rsid w:val="007609F1"/>
    <w:rsid w:val="007C7835"/>
    <w:rsid w:val="00833A4B"/>
    <w:rsid w:val="00843CC0"/>
    <w:rsid w:val="008665EA"/>
    <w:rsid w:val="008E5522"/>
    <w:rsid w:val="009B5994"/>
    <w:rsid w:val="009D6CB2"/>
    <w:rsid w:val="00AA3ECD"/>
    <w:rsid w:val="00B11A06"/>
    <w:rsid w:val="00C93AAC"/>
    <w:rsid w:val="00D3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3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3C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CC0"/>
  </w:style>
  <w:style w:type="paragraph" w:styleId="Footer">
    <w:name w:val="footer"/>
    <w:basedOn w:val="Normal"/>
    <w:link w:val="FooterChar"/>
    <w:uiPriority w:val="99"/>
    <w:unhideWhenUsed/>
    <w:rsid w:val="00843C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C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3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3C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CC0"/>
  </w:style>
  <w:style w:type="paragraph" w:styleId="Footer">
    <w:name w:val="footer"/>
    <w:basedOn w:val="Normal"/>
    <w:link w:val="FooterChar"/>
    <w:uiPriority w:val="99"/>
    <w:unhideWhenUsed/>
    <w:rsid w:val="00843C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4F07A-1B7B-4077-AB1D-6DE03DDA1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utcn</dc:creator>
  <cp:lastModifiedBy>Operator</cp:lastModifiedBy>
  <cp:revision>4</cp:revision>
  <cp:lastPrinted>2018-04-13T06:42:00Z</cp:lastPrinted>
  <dcterms:created xsi:type="dcterms:W3CDTF">2018-04-24T11:18:00Z</dcterms:created>
  <dcterms:modified xsi:type="dcterms:W3CDTF">2018-04-24T11:24:00Z</dcterms:modified>
</cp:coreProperties>
</file>