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50E8C" w:rsidR="00EB596A" w:rsidP="00F57E56" w:rsidRDefault="00EB596A" w14:paraId="174F88BE" w14:textId="77777777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50E8C">
        <w:rPr>
          <w:rFonts w:asciiTheme="minorHAnsi" w:hAnsiTheme="minorHAnsi" w:cstheme="minorHAnsi"/>
          <w:b/>
          <w:bCs/>
          <w:sz w:val="28"/>
          <w:szCs w:val="28"/>
        </w:rPr>
        <w:t>FI</w:t>
      </w:r>
      <w:r w:rsidRPr="00E50E8C" w:rsidR="00F57E56">
        <w:rPr>
          <w:rFonts w:asciiTheme="minorHAnsi" w:hAnsiTheme="minorHAnsi" w:cstheme="minorHAnsi"/>
          <w:b/>
          <w:bCs/>
          <w:sz w:val="28"/>
          <w:szCs w:val="28"/>
        </w:rPr>
        <w:t>Ş</w:t>
      </w:r>
      <w:r w:rsidRPr="00E50E8C">
        <w:rPr>
          <w:rFonts w:asciiTheme="minorHAnsi" w:hAnsiTheme="minorHAnsi" w:cstheme="minorHAnsi"/>
          <w:b/>
          <w:bCs/>
          <w:sz w:val="28"/>
          <w:szCs w:val="28"/>
        </w:rPr>
        <w:t>A DISCIPLINEI</w:t>
      </w:r>
    </w:p>
    <w:p w:rsidRPr="00E50E8C" w:rsidR="00EB596A" w:rsidP="00EB596A" w:rsidRDefault="00EB596A" w14:paraId="613D8CEE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Pr="00E50E8C" w:rsidR="00EB596A" w:rsidP="00EB596A" w:rsidRDefault="00EB596A" w14:paraId="1154713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1. Date despre program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8"/>
        <w:gridCol w:w="5990"/>
      </w:tblGrid>
      <w:tr w:rsidRPr="00E50E8C" w:rsidR="00A530B9" w:rsidTr="00E50E8C" w14:paraId="7CE51300" w14:textId="77777777">
        <w:trPr>
          <w:trHeight w:val="275"/>
        </w:trPr>
        <w:tc>
          <w:tcPr>
            <w:tcW w:w="1883" w:type="pct"/>
            <w:shd w:val="clear" w:color="auto" w:fill="FFFFFF"/>
            <w:vAlign w:val="center"/>
          </w:tcPr>
          <w:p w:rsidRPr="00E50E8C" w:rsidR="00A530B9" w:rsidP="000E1E03" w:rsidRDefault="00A530B9" w14:paraId="6F88DE6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1.1 Institu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>ţia de învăţământ superior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E50E8C" w:rsidR="00A530B9" w:rsidP="000E1E03" w:rsidRDefault="004F4E2A" w14:paraId="70C97D9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Universitatea Tehnică din</w:t>
            </w:r>
            <w:r w:rsidRPr="00E50E8C" w:rsidR="00704D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0E8C" w:rsidR="00641525">
              <w:rPr>
                <w:rFonts w:asciiTheme="minorHAnsi" w:hAnsiTheme="minorHAnsi" w:cstheme="minorHAnsi"/>
                <w:sz w:val="22"/>
                <w:szCs w:val="22"/>
              </w:rPr>
              <w:t xml:space="preserve">Cluj-Napoca </w:t>
            </w:r>
          </w:p>
        </w:tc>
      </w:tr>
      <w:tr w:rsidRPr="00E50E8C" w:rsidR="00A530B9" w:rsidTr="00E50E8C" w14:paraId="69373CB6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E50E8C" w:rsidR="00A530B9" w:rsidP="000E1E03" w:rsidRDefault="00A530B9" w14:paraId="7B16E9E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1.2 Facultatea 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E50E8C" w:rsidR="00A530B9" w:rsidP="000E1E03" w:rsidRDefault="00D05CBE" w14:paraId="391802FB" w14:textId="16B4ECA6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FACULTATEA DE CONSTRUCTII</w:t>
            </w:r>
          </w:p>
        </w:tc>
      </w:tr>
      <w:tr w:rsidRPr="00E50E8C" w:rsidR="00C83D19" w:rsidTr="00E50E8C" w14:paraId="3500C05A" w14:textId="77777777">
        <w:trPr>
          <w:trHeight w:val="266"/>
        </w:trPr>
        <w:tc>
          <w:tcPr>
            <w:tcW w:w="1883" w:type="pct"/>
            <w:shd w:val="clear" w:color="auto" w:fill="FFFFFF"/>
            <w:vAlign w:val="center"/>
          </w:tcPr>
          <w:p w:rsidRPr="00E50E8C" w:rsidR="00C83D19" w:rsidP="000E1E03" w:rsidRDefault="00C83D19" w14:paraId="0720F0A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1.3 Departamentul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E50E8C" w:rsidR="00C83D19" w:rsidP="000E1E03" w:rsidRDefault="00D05CBE" w14:paraId="15BDFF88" w14:textId="3661E4CC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 CONSTRUCTII CIVILE SI MANAGEMENT</w:t>
            </w:r>
          </w:p>
        </w:tc>
      </w:tr>
      <w:tr w:rsidRPr="00E50E8C" w:rsidR="00A530B9" w:rsidTr="00E50E8C" w14:paraId="0ACECA15" w14:textId="77777777">
        <w:trPr>
          <w:trHeight w:val="246"/>
        </w:trPr>
        <w:tc>
          <w:tcPr>
            <w:tcW w:w="1883" w:type="pct"/>
            <w:shd w:val="clear" w:color="auto" w:fill="FFFFFF"/>
            <w:vAlign w:val="center"/>
          </w:tcPr>
          <w:p w:rsidRPr="00E50E8C" w:rsidR="00A530B9" w:rsidP="000E1E03" w:rsidRDefault="00A530B9" w14:paraId="78DFFC28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1.4 Domeniul de studii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E50E8C" w:rsidR="00A530B9" w:rsidP="000E1E03" w:rsidRDefault="00D05CBE" w14:paraId="43D984F7" w14:textId="6D047434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INGINERIE CIVILĂ</w:t>
            </w:r>
          </w:p>
        </w:tc>
      </w:tr>
      <w:tr w:rsidRPr="00E50E8C" w:rsidR="00A530B9" w:rsidTr="00E50E8C" w14:paraId="69780F2C" w14:textId="77777777">
        <w:trPr>
          <w:trHeight w:val="250"/>
        </w:trPr>
        <w:tc>
          <w:tcPr>
            <w:tcW w:w="1883" w:type="pct"/>
            <w:shd w:val="clear" w:color="auto" w:fill="FFFFFF"/>
            <w:vAlign w:val="center"/>
          </w:tcPr>
          <w:p w:rsidRPr="00E50E8C" w:rsidR="00A530B9" w:rsidP="000E1E03" w:rsidRDefault="00A530B9" w14:paraId="3A2B2CA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1.5 Ciclul de studii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E50E8C" w:rsidR="00A530B9" w:rsidP="000E1E03" w:rsidRDefault="00D05CBE" w14:paraId="255C8571" w14:textId="369AC0D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MASTER</w:t>
            </w:r>
          </w:p>
        </w:tc>
      </w:tr>
      <w:tr w:rsidRPr="00E50E8C" w:rsidR="00D05CBE" w:rsidTr="00E50E8C" w14:paraId="690B100E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E50E8C" w:rsidR="00D05CBE" w:rsidP="00D05CBE" w:rsidRDefault="00D05CBE" w14:paraId="3DEB03FE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1.6 Programul de studii / Calificarea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E50E8C" w:rsidR="00D05CBE" w:rsidP="00D05CBE" w:rsidRDefault="00D05CBE" w14:paraId="7C050E85" w14:textId="3164185F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B4D67">
              <w:rPr>
                <w:rFonts w:asciiTheme="minorHAnsi" w:hAnsiTheme="minorHAnsi" w:cstheme="minorHAnsi"/>
                <w:sz w:val="22"/>
                <w:szCs w:val="22"/>
              </w:rPr>
              <w:t>INTELIGENTA ARTIFICIALA IN ING.CIVILA SI MANAG.CONSTRUCTIILOR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4D67">
              <w:rPr>
                <w:rFonts w:asciiTheme="minorHAnsi" w:hAnsiTheme="minorHAnsi" w:cstheme="minorHAnsi"/>
                <w:sz w:val="22"/>
                <w:szCs w:val="22"/>
              </w:rPr>
              <w:t>(ENGL)</w:t>
            </w:r>
          </w:p>
        </w:tc>
      </w:tr>
      <w:tr w:rsidRPr="00E50E8C" w:rsidR="00D05CBE" w:rsidTr="00E50E8C" w14:paraId="5EB9E350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E50E8C" w:rsidR="00D05CBE" w:rsidP="00D05CBE" w:rsidRDefault="00D05CBE" w14:paraId="6873E02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1.7 Forma de învăţământ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E50E8C" w:rsidR="00D05CBE" w:rsidP="00D05CBE" w:rsidRDefault="00D05CBE" w14:paraId="406ADD55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IF – învăţământ cu frecvenţă</w:t>
            </w:r>
          </w:p>
        </w:tc>
      </w:tr>
      <w:tr w:rsidRPr="00E50E8C" w:rsidR="00D05CBE" w:rsidTr="00E50E8C" w14:paraId="098D63EE" w14:textId="77777777">
        <w:trPr>
          <w:trHeight w:val="240"/>
        </w:trPr>
        <w:tc>
          <w:tcPr>
            <w:tcW w:w="1883" w:type="pct"/>
            <w:shd w:val="clear" w:color="auto" w:fill="FFFFFF"/>
            <w:vAlign w:val="center"/>
          </w:tcPr>
          <w:p w:rsidRPr="00E50E8C" w:rsidR="00D05CBE" w:rsidP="00D05CBE" w:rsidRDefault="00D05CBE" w14:paraId="1C52614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1.8 Codul disciplinei</w:t>
            </w:r>
          </w:p>
        </w:tc>
        <w:tc>
          <w:tcPr>
            <w:tcW w:w="3117" w:type="pct"/>
            <w:shd w:val="clear" w:color="auto" w:fill="FFFFFF"/>
            <w:vAlign w:val="center"/>
          </w:tcPr>
          <w:p w:rsidRPr="00E50E8C" w:rsidR="00D05CBE" w:rsidP="00D05CBE" w:rsidRDefault="00D05CBE" w14:paraId="1F6BE719" w14:textId="1AE8D893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3.00</w:t>
            </w:r>
          </w:p>
        </w:tc>
      </w:tr>
    </w:tbl>
    <w:p w:rsidRPr="00E50E8C" w:rsidR="00EB596A" w:rsidP="00EB596A" w:rsidRDefault="00EB596A" w14:paraId="103F5DA2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</w:rPr>
      </w:pPr>
    </w:p>
    <w:p w:rsidRPr="00E50E8C" w:rsidR="00EB596A" w:rsidP="00EB596A" w:rsidRDefault="00EB596A" w14:paraId="69F7BDDB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2. Date despre disciplin</w:t>
      </w:r>
      <w:r w:rsidRPr="00E50E8C" w:rsidR="00CC345A">
        <w:rPr>
          <w:rFonts w:asciiTheme="minorHAnsi" w:hAnsiTheme="minorHAnsi" w:cstheme="minorHAnsi"/>
          <w:b/>
          <w:bCs/>
          <w:sz w:val="22"/>
          <w:szCs w:val="22"/>
        </w:rPr>
        <w:t>ă</w:t>
      </w:r>
    </w:p>
    <w:tbl>
      <w:tblPr>
        <w:tblW w:w="5003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2031"/>
        <w:gridCol w:w="408"/>
        <w:gridCol w:w="1148"/>
        <w:gridCol w:w="377"/>
        <w:gridCol w:w="408"/>
        <w:gridCol w:w="3692"/>
        <w:gridCol w:w="1550"/>
      </w:tblGrid>
      <w:tr w:rsidRPr="00E50E8C" w:rsidR="00EE62B5" w:rsidTr="00D05CBE" w14:paraId="7616CD70" w14:textId="77777777">
        <w:tc>
          <w:tcPr>
            <w:tcW w:w="1866" w:type="pct"/>
            <w:gridSpan w:val="3"/>
            <w:tcMar>
              <w:left w:w="57" w:type="dxa"/>
              <w:right w:w="57" w:type="dxa"/>
            </w:tcMar>
            <w:vAlign w:val="center"/>
          </w:tcPr>
          <w:p w:rsidRPr="00E50E8C" w:rsidR="00EE62B5" w:rsidP="000E1E03" w:rsidRDefault="00EE62B5" w14:paraId="603B68A0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2.1 Denumirea disciplinei</w:t>
            </w:r>
          </w:p>
        </w:tc>
        <w:tc>
          <w:tcPr>
            <w:tcW w:w="3134" w:type="pct"/>
            <w:gridSpan w:val="4"/>
            <w:tcMar>
              <w:left w:w="57" w:type="dxa"/>
              <w:right w:w="57" w:type="dxa"/>
            </w:tcMar>
            <w:vAlign w:val="center"/>
          </w:tcPr>
          <w:p w:rsidRPr="00E50E8C" w:rsidR="00EE62B5" w:rsidP="000E1E03" w:rsidRDefault="00D05CBE" w14:paraId="6229BBCF" w14:textId="4910D1D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05CBE">
              <w:rPr>
                <w:rFonts w:asciiTheme="minorHAnsi" w:hAnsiTheme="minorHAnsi" w:cstheme="minorHAnsi"/>
                <w:sz w:val="22"/>
                <w:szCs w:val="22"/>
              </w:rPr>
              <w:t xml:space="preserve">Integrarea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realității augmentate si a realității virtuale in proiectarea si analiza CAD</w:t>
            </w:r>
          </w:p>
        </w:tc>
      </w:tr>
      <w:tr w:rsidRPr="00E50E8C" w:rsidR="00D05CBE" w:rsidTr="00D05CBE" w14:paraId="25784FEB" w14:textId="77777777">
        <w:tc>
          <w:tcPr>
            <w:tcW w:w="1866" w:type="pct"/>
            <w:gridSpan w:val="3"/>
            <w:tcMar>
              <w:left w:w="57" w:type="dxa"/>
              <w:right w:w="57" w:type="dxa"/>
            </w:tcMar>
            <w:vAlign w:val="center"/>
          </w:tcPr>
          <w:p w:rsidRPr="00E50E8C" w:rsidR="00D05CBE" w:rsidP="00D05CBE" w:rsidRDefault="00D05CBE" w14:paraId="63D42856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 Titularul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de curs</w:t>
            </w:r>
          </w:p>
        </w:tc>
        <w:tc>
          <w:tcPr>
            <w:tcW w:w="3134" w:type="pct"/>
            <w:gridSpan w:val="4"/>
            <w:tcMar>
              <w:left w:w="57" w:type="dxa"/>
              <w:right w:w="57" w:type="dxa"/>
            </w:tcMar>
            <w:vAlign w:val="center"/>
          </w:tcPr>
          <w:p w:rsidRPr="00AF7592" w:rsidR="00AF7592" w:rsidP="00AF7592" w:rsidRDefault="00AF7592" w14:paraId="76AB35D0" w14:textId="77777777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F7592">
              <w:rPr>
                <w:rFonts w:asciiTheme="minorHAnsi" w:hAnsiTheme="minorHAnsi" w:cstheme="minorHAnsi"/>
                <w:sz w:val="22"/>
                <w:szCs w:val="22"/>
              </w:rPr>
              <w:t xml:space="preserve">Sef lucrări Dr. ing. PLESA LUMINIȚA – </w:t>
            </w:r>
          </w:p>
          <w:p w:rsidRPr="00AF7592" w:rsidR="00D05CBE" w:rsidP="00AF7592" w:rsidRDefault="00AF7592" w14:paraId="5D1C65C0" w14:textId="713C89ED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F7592">
              <w:rPr>
                <w:rFonts w:asciiTheme="minorHAnsi" w:hAnsiTheme="minorHAnsi" w:cstheme="minorHAnsi"/>
                <w:sz w:val="22"/>
                <w:szCs w:val="22"/>
              </w:rPr>
              <w:t>Luminita.molnar@ccm.utcluj.ro</w:t>
            </w:r>
          </w:p>
        </w:tc>
      </w:tr>
      <w:tr w:rsidRPr="00E50E8C" w:rsidR="00D05CBE" w:rsidTr="00D05CBE" w14:paraId="7342F4B9" w14:textId="77777777">
        <w:tc>
          <w:tcPr>
            <w:tcW w:w="1866" w:type="pct"/>
            <w:gridSpan w:val="3"/>
            <w:tcMar>
              <w:left w:w="57" w:type="dxa"/>
              <w:right w:w="57" w:type="dxa"/>
            </w:tcMar>
            <w:vAlign w:val="center"/>
          </w:tcPr>
          <w:p w:rsidRPr="00E50E8C" w:rsidR="00D05CBE" w:rsidP="00D05CBE" w:rsidRDefault="00D05CBE" w14:paraId="139EA3B2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 Titularul activit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>ăţilor de seminar / laborator / proiect</w:t>
            </w:r>
          </w:p>
        </w:tc>
        <w:tc>
          <w:tcPr>
            <w:tcW w:w="3134" w:type="pct"/>
            <w:gridSpan w:val="4"/>
            <w:tcMar>
              <w:left w:w="57" w:type="dxa"/>
              <w:right w:w="57" w:type="dxa"/>
            </w:tcMar>
            <w:vAlign w:val="center"/>
          </w:tcPr>
          <w:p w:rsidRPr="00AF7592" w:rsidR="00AF7592" w:rsidP="00AF7592" w:rsidRDefault="00AF7592" w14:paraId="19F3EF96" w14:textId="77777777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F7592">
              <w:rPr>
                <w:rFonts w:asciiTheme="minorHAnsi" w:hAnsiTheme="minorHAnsi" w:cstheme="minorHAnsi"/>
                <w:sz w:val="22"/>
                <w:szCs w:val="22"/>
              </w:rPr>
              <w:t>Sef lucrări Dr. ing. PLESA LUMINIȚA –</w:t>
            </w:r>
          </w:p>
          <w:p w:rsidRPr="00AF7592" w:rsidR="00D05CBE" w:rsidP="00AF7592" w:rsidRDefault="00AF7592" w14:paraId="47FA956B" w14:textId="05FE0860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F7592">
              <w:rPr>
                <w:rFonts w:asciiTheme="minorHAnsi" w:hAnsiTheme="minorHAnsi" w:cstheme="minorHAnsi"/>
                <w:sz w:val="22"/>
                <w:szCs w:val="22"/>
              </w:rPr>
              <w:t>Luminita.molnar@ccm.utcluj.ro</w:t>
            </w:r>
          </w:p>
        </w:tc>
      </w:tr>
      <w:tr w:rsidRPr="00E50E8C" w:rsidR="00731F42" w:rsidTr="00D05CBE" w14:paraId="74CB9557" w14:textId="77777777">
        <w:tc>
          <w:tcPr>
            <w:tcW w:w="1866" w:type="pct"/>
            <w:gridSpan w:val="3"/>
            <w:tcMar>
              <w:left w:w="57" w:type="dxa"/>
              <w:right w:w="57" w:type="dxa"/>
            </w:tcMar>
            <w:vAlign w:val="center"/>
          </w:tcPr>
          <w:p w:rsidRPr="00E50E8C" w:rsidR="00731F42" w:rsidP="000E1E03" w:rsidRDefault="00731F42" w14:paraId="6AB348A7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34" w:type="pct"/>
            <w:gridSpan w:val="4"/>
            <w:tcMar>
              <w:left w:w="57" w:type="dxa"/>
              <w:right w:w="57" w:type="dxa"/>
            </w:tcMar>
            <w:vAlign w:val="center"/>
          </w:tcPr>
          <w:p w:rsidRPr="00E50E8C" w:rsidR="00731F42" w:rsidP="000E1E03" w:rsidRDefault="00731F42" w14:paraId="7AF71AC9" w14:textId="77777777">
            <w:pPr>
              <w:shd w:val="clear" w:color="auto" w:fill="FFFFFF"/>
              <w:tabs>
                <w:tab w:val="left" w:pos="4972"/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731F42" w:rsidTr="00D05CBE" w14:paraId="637A3879" w14:textId="77777777">
        <w:trPr>
          <w:trHeight w:val="279"/>
        </w:trPr>
        <w:tc>
          <w:tcPr>
            <w:tcW w:w="1057" w:type="pct"/>
            <w:tcMar>
              <w:left w:w="28" w:type="dxa"/>
              <w:right w:w="28" w:type="dxa"/>
            </w:tcMar>
            <w:vAlign w:val="center"/>
          </w:tcPr>
          <w:p w:rsidRPr="00E50E8C" w:rsidR="00731F42" w:rsidP="003030FC" w:rsidRDefault="00731F42" w14:paraId="412D226B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3030F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 Anul de studiu              </w:t>
            </w:r>
          </w:p>
        </w:tc>
        <w:tc>
          <w:tcPr>
            <w:tcW w:w="212" w:type="pct"/>
            <w:tcMar>
              <w:left w:w="28" w:type="dxa"/>
              <w:right w:w="28" w:type="dxa"/>
            </w:tcMar>
            <w:vAlign w:val="center"/>
          </w:tcPr>
          <w:p w:rsidRPr="00E50E8C" w:rsidR="00731F42" w:rsidP="000E1E03" w:rsidRDefault="00D05CBE" w14:paraId="7B8E276D" w14:textId="35EDEE36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793" w:type="pct"/>
            <w:gridSpan w:val="2"/>
            <w:tcMar>
              <w:left w:w="28" w:type="dxa"/>
              <w:right w:w="28" w:type="dxa"/>
            </w:tcMar>
            <w:vAlign w:val="center"/>
          </w:tcPr>
          <w:p w:rsidRPr="00E50E8C" w:rsidR="00731F42" w:rsidP="003030FC" w:rsidRDefault="00731F42" w14:paraId="178B8885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3030F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 Semestrul</w:t>
            </w:r>
          </w:p>
        </w:tc>
        <w:tc>
          <w:tcPr>
            <w:tcW w:w="212" w:type="pct"/>
            <w:tcMar>
              <w:left w:w="28" w:type="dxa"/>
              <w:right w:w="28" w:type="dxa"/>
            </w:tcMar>
            <w:vAlign w:val="center"/>
          </w:tcPr>
          <w:p w:rsidRPr="00E50E8C" w:rsidR="00731F42" w:rsidP="000E1E03" w:rsidRDefault="00D05CBE" w14:paraId="5F011CF9" w14:textId="03D86C55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20" w:type="pct"/>
            <w:tcMar>
              <w:left w:w="28" w:type="dxa"/>
              <w:right w:w="28" w:type="dxa"/>
            </w:tcMar>
            <w:vAlign w:val="center"/>
          </w:tcPr>
          <w:p w:rsidRPr="00E50E8C" w:rsidR="00731F42" w:rsidP="003030FC" w:rsidRDefault="00731F42" w14:paraId="48C1614F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3030F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 Tipul de evaluare</w:t>
            </w:r>
          </w:p>
        </w:tc>
        <w:tc>
          <w:tcPr>
            <w:tcW w:w="806" w:type="pct"/>
            <w:tcMar>
              <w:left w:w="28" w:type="dxa"/>
              <w:right w:w="28" w:type="dxa"/>
            </w:tcMar>
            <w:vAlign w:val="center"/>
          </w:tcPr>
          <w:p w:rsidRPr="00E50E8C" w:rsidR="00731F42" w:rsidP="000E1E03" w:rsidRDefault="004303E6" w14:paraId="3DBF0045" w14:textId="0058BCAF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</w:tr>
      <w:tr w:rsidRPr="00E50E8C" w:rsidR="00731F42" w:rsidTr="00D05CBE" w14:paraId="6F388C5F" w14:textId="77777777">
        <w:trPr>
          <w:trHeight w:val="279"/>
        </w:trPr>
        <w:tc>
          <w:tcPr>
            <w:tcW w:w="1057" w:type="pct"/>
            <w:vMerge w:val="restart"/>
            <w:tcMar>
              <w:left w:w="28" w:type="dxa"/>
              <w:right w:w="28" w:type="dxa"/>
            </w:tcMar>
            <w:vAlign w:val="center"/>
          </w:tcPr>
          <w:p w:rsidRPr="00E50E8C" w:rsidR="00731F42" w:rsidP="003030FC" w:rsidRDefault="00731F42" w14:paraId="62D558E4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3030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 Regimul disciplinei</w:t>
            </w:r>
          </w:p>
        </w:tc>
        <w:tc>
          <w:tcPr>
            <w:tcW w:w="3137" w:type="pct"/>
            <w:gridSpan w:val="5"/>
            <w:tcMar>
              <w:left w:w="28" w:type="dxa"/>
              <w:right w:w="28" w:type="dxa"/>
            </w:tcMar>
            <w:vAlign w:val="center"/>
          </w:tcPr>
          <w:p w:rsidRPr="00B5296A" w:rsidR="00731F42" w:rsidP="000E1E03" w:rsidRDefault="00BB331A" w14:paraId="2DC001FD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B5296A">
              <w:rPr>
                <w:rFonts w:asciiTheme="minorHAnsi" w:hAnsiTheme="minorHAnsi" w:cstheme="minorHAnsi"/>
                <w:sz w:val="22"/>
                <w:szCs w:val="18"/>
              </w:rPr>
              <w:t>Categoria formativă</w:t>
            </w:r>
          </w:p>
        </w:tc>
        <w:tc>
          <w:tcPr>
            <w:tcW w:w="806" w:type="pct"/>
            <w:tcMar>
              <w:left w:w="28" w:type="dxa"/>
              <w:right w:w="28" w:type="dxa"/>
            </w:tcMar>
            <w:vAlign w:val="center"/>
          </w:tcPr>
          <w:p w:rsidRPr="00E50E8C" w:rsidR="00731F42" w:rsidP="000E1E03" w:rsidRDefault="004303E6" w14:paraId="3A19149D" w14:textId="674B3706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</w:t>
            </w:r>
          </w:p>
        </w:tc>
      </w:tr>
      <w:tr w:rsidRPr="00E50E8C" w:rsidR="00731F42" w:rsidTr="00D05CBE" w14:paraId="3ABC59CE" w14:textId="77777777">
        <w:trPr>
          <w:trHeight w:val="279"/>
        </w:trPr>
        <w:tc>
          <w:tcPr>
            <w:tcW w:w="1057" w:type="pct"/>
            <w:vMerge/>
            <w:tcMar>
              <w:left w:w="28" w:type="dxa"/>
              <w:right w:w="28" w:type="dxa"/>
            </w:tcMar>
            <w:vAlign w:val="center"/>
          </w:tcPr>
          <w:p w:rsidRPr="00E50E8C" w:rsidR="00731F42" w:rsidP="000E1E03" w:rsidRDefault="00731F42" w14:paraId="676E0156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37" w:type="pct"/>
            <w:gridSpan w:val="5"/>
            <w:tcMar>
              <w:left w:w="28" w:type="dxa"/>
              <w:right w:w="28" w:type="dxa"/>
            </w:tcMar>
            <w:vAlign w:val="center"/>
          </w:tcPr>
          <w:p w:rsidRPr="00B5296A" w:rsidR="00731F42" w:rsidP="000E1E03" w:rsidRDefault="00BB331A" w14:paraId="02361E95" w14:textId="77777777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B5296A">
              <w:rPr>
                <w:rFonts w:asciiTheme="minorHAnsi" w:hAnsiTheme="minorHAnsi" w:cstheme="minorHAnsi"/>
                <w:sz w:val="22"/>
                <w:szCs w:val="18"/>
              </w:rPr>
              <w:t>Opționalitate</w:t>
            </w:r>
          </w:p>
        </w:tc>
        <w:tc>
          <w:tcPr>
            <w:tcW w:w="806" w:type="pct"/>
            <w:tcMar>
              <w:left w:w="28" w:type="dxa"/>
              <w:right w:w="28" w:type="dxa"/>
            </w:tcMar>
            <w:vAlign w:val="center"/>
          </w:tcPr>
          <w:p w:rsidRPr="00E50E8C" w:rsidR="00731F42" w:rsidP="000E1E03" w:rsidRDefault="004303E6" w14:paraId="713FE18A" w14:textId="4B8ADCE3">
            <w:pPr>
              <w:shd w:val="clear" w:color="auto" w:fill="FFFFFF"/>
              <w:tabs>
                <w:tab w:val="left" w:pos="5932"/>
                <w:tab w:val="left" w:pos="10240"/>
              </w:tabs>
              <w:autoSpaceDE w:val="0"/>
              <w:autoSpaceDN w:val="0"/>
              <w:adjustRightInd w:val="0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</w:t>
            </w:r>
          </w:p>
        </w:tc>
      </w:tr>
    </w:tbl>
    <w:p w:rsidRPr="00E50E8C" w:rsidR="00CC345A" w:rsidP="00EB596A" w:rsidRDefault="00CC345A" w14:paraId="66CE092D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E50E8C" w:rsidR="00731F42" w:rsidP="000117B9" w:rsidRDefault="000117B9" w14:paraId="0942FF48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 xml:space="preserve">3. Timpul total </w:t>
      </w:r>
      <w:r w:rsidRPr="00E50E8C" w:rsidR="00731F42">
        <w:rPr>
          <w:rFonts w:asciiTheme="minorHAnsi" w:hAnsiTheme="minorHAnsi" w:cstheme="minorHAnsi"/>
          <w:b/>
          <w:bCs/>
          <w:sz w:val="22"/>
          <w:szCs w:val="22"/>
        </w:rPr>
        <w:t>estimate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64"/>
        <w:gridCol w:w="769"/>
        <w:gridCol w:w="698"/>
        <w:gridCol w:w="448"/>
        <w:gridCol w:w="19"/>
        <w:gridCol w:w="819"/>
        <w:gridCol w:w="152"/>
        <w:gridCol w:w="296"/>
        <w:gridCol w:w="1116"/>
        <w:gridCol w:w="448"/>
        <w:gridCol w:w="861"/>
        <w:gridCol w:w="788"/>
      </w:tblGrid>
      <w:tr w:rsidRPr="00E50E8C" w:rsidR="00E50E8C" w:rsidTr="00E50E8C" w14:paraId="14BAB9AA" w14:textId="77777777">
        <w:tc>
          <w:tcPr>
            <w:tcW w:w="1369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731F42" w14:paraId="6A483144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3.1 Număr de ore pe </w:t>
            </w:r>
            <w:r w:rsidR="00B5296A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săptămână</w:t>
            </w:r>
          </w:p>
        </w:tc>
        <w:tc>
          <w:tcPr>
            <w:tcW w:w="294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D05CBE" w14:paraId="6E96DBCF" w14:textId="13631676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0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731F42" w14:paraId="2C7B99CC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731F42" w14:paraId="1CC7FBDB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3.2 Curs</w:t>
            </w:r>
          </w:p>
        </w:tc>
        <w:tc>
          <w:tcPr>
            <w:tcW w:w="23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D05CBE" w14:paraId="3F15C4BE" w14:textId="50C05DC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36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200FAD" w14:paraId="4129921A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3.3 </w:t>
            </w:r>
            <w:r w:rsidRPr="00E50E8C" w:rsidR="00731F42">
              <w:rPr>
                <w:rFonts w:asciiTheme="minorHAnsi" w:hAnsiTheme="minorHAnsi" w:cstheme="minorHAnsi"/>
                <w:sz w:val="22"/>
                <w:szCs w:val="22"/>
              </w:rPr>
              <w:t>Seminar</w:t>
            </w:r>
          </w:p>
        </w:tc>
        <w:tc>
          <w:tcPr>
            <w:tcW w:w="233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731F42" w14:paraId="72D6CA8E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200FAD" w14:paraId="3525A4FE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3.3 </w:t>
            </w:r>
            <w:r w:rsidRPr="00E50E8C" w:rsidR="00731F42">
              <w:rPr>
                <w:rFonts w:asciiTheme="minorHAnsi" w:hAnsiTheme="minorHAnsi" w:cstheme="minorHAnsi"/>
                <w:sz w:val="22"/>
                <w:szCs w:val="22"/>
              </w:rPr>
              <w:t>Laborator</w:t>
            </w:r>
          </w:p>
        </w:tc>
        <w:tc>
          <w:tcPr>
            <w:tcW w:w="233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D05CBE" w14:paraId="00378469" w14:textId="2C22C9A4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48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200FAD" w14:paraId="6CDF6557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3.3 </w:t>
            </w:r>
            <w:r w:rsidRPr="00E50E8C" w:rsidR="00731F42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</w:p>
        </w:tc>
        <w:tc>
          <w:tcPr>
            <w:tcW w:w="410" w:type="pct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731F42" w14:paraId="513FB976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E50E8C" w:rsidTr="00E50E8C" w14:paraId="1E377B89" w14:textId="77777777">
        <w:tc>
          <w:tcPr>
            <w:tcW w:w="1369" w:type="pct"/>
            <w:shd w:val="clear" w:color="auto" w:fill="FFFFFF"/>
            <w:vAlign w:val="center"/>
          </w:tcPr>
          <w:p w:rsidRPr="00E50E8C" w:rsidR="00731F42" w:rsidP="00200FAD" w:rsidRDefault="00731F42" w14:paraId="5A716168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E50E8C" w:rsidR="00200FA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 Număr de ore pe semestru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Pr="00E50E8C" w:rsidR="00731F42" w:rsidP="00197F6B" w:rsidRDefault="00AA262E" w14:paraId="4AB2CAE4" w14:textId="0741CF9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Pr="00E50E8C" w:rsidR="00731F42" w:rsidP="00197F6B" w:rsidRDefault="00731F42" w14:paraId="481E6D30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din care: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Pr="00E50E8C" w:rsidR="00731F42" w:rsidP="00197F6B" w:rsidRDefault="00200FAD" w14:paraId="524F948A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3.5 </w:t>
            </w:r>
            <w:r w:rsidRPr="00E50E8C" w:rsidR="00731F42">
              <w:rPr>
                <w:rFonts w:asciiTheme="minorHAnsi" w:hAnsiTheme="minorHAnsi" w:cstheme="minorHAnsi"/>
                <w:sz w:val="22"/>
                <w:szCs w:val="22"/>
              </w:rPr>
              <w:t>Curs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Pr="00E50E8C" w:rsidR="00731F42" w:rsidP="00197F6B" w:rsidRDefault="00D05CBE" w14:paraId="5202649F" w14:textId="20926B1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436" w:type="pct"/>
            <w:gridSpan w:val="2"/>
            <w:shd w:val="clear" w:color="auto" w:fill="FFFFFF"/>
            <w:vAlign w:val="center"/>
          </w:tcPr>
          <w:p w:rsidRPr="00E50E8C" w:rsidR="00731F42" w:rsidP="00197F6B" w:rsidRDefault="00200FAD" w14:paraId="40DB1695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3.6 </w:t>
            </w:r>
            <w:r w:rsidRPr="00E50E8C" w:rsidR="00731F42">
              <w:rPr>
                <w:rFonts w:asciiTheme="minorHAnsi" w:hAnsiTheme="minorHAnsi" w:cstheme="minorHAnsi"/>
                <w:sz w:val="22"/>
                <w:szCs w:val="22"/>
              </w:rPr>
              <w:t>Seminar</w:t>
            </w:r>
          </w:p>
        </w:tc>
        <w:tc>
          <w:tcPr>
            <w:tcW w:w="233" w:type="pct"/>
            <w:gridSpan w:val="2"/>
            <w:shd w:val="clear" w:color="auto" w:fill="FFFFFF"/>
            <w:vAlign w:val="center"/>
          </w:tcPr>
          <w:p w:rsidRPr="00E50E8C" w:rsidR="00731F42" w:rsidP="00197F6B" w:rsidRDefault="00731F42" w14:paraId="2FFE1E68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FFFFFF"/>
            <w:vAlign w:val="center"/>
          </w:tcPr>
          <w:p w:rsidRPr="00E50E8C" w:rsidR="00731F42" w:rsidP="00197F6B" w:rsidRDefault="00200FAD" w14:paraId="42E1522C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3.6 </w:t>
            </w:r>
            <w:r w:rsidRPr="00E50E8C" w:rsidR="00731F42">
              <w:rPr>
                <w:rFonts w:asciiTheme="minorHAnsi" w:hAnsiTheme="minorHAnsi" w:cstheme="minorHAnsi"/>
                <w:sz w:val="22"/>
                <w:szCs w:val="22"/>
              </w:rPr>
              <w:t>Laborator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Pr="00E50E8C" w:rsidR="00731F42" w:rsidP="00197F6B" w:rsidRDefault="00D05CBE" w14:paraId="591A4C62" w14:textId="4E84D37D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Pr="00E50E8C" w:rsidR="00731F42" w:rsidP="00197F6B" w:rsidRDefault="00200FAD" w14:paraId="60F122BE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3.6 </w:t>
            </w:r>
            <w:r w:rsidRPr="00E50E8C" w:rsidR="00731F42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Pr="00E50E8C" w:rsidR="00731F42" w:rsidP="00197F6B" w:rsidRDefault="00731F42" w14:paraId="1DCEB661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731F42" w:rsidTr="00E50E8C" w14:paraId="5B460DAB" w14:textId="77777777">
        <w:tc>
          <w:tcPr>
            <w:tcW w:w="5000" w:type="pct"/>
            <w:gridSpan w:val="13"/>
            <w:shd w:val="clear" w:color="auto" w:fill="FFFFFF"/>
            <w:vAlign w:val="center"/>
          </w:tcPr>
          <w:p w:rsidRPr="00E50E8C" w:rsidR="00731F42" w:rsidP="00B5296A" w:rsidRDefault="00B5296A" w14:paraId="518AF782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3.7 </w:t>
            </w:r>
            <w:r w:rsidRPr="00E50E8C" w:rsidR="00731F42">
              <w:rPr>
                <w:rFonts w:asciiTheme="minorHAnsi" w:hAnsiTheme="minorHAnsi" w:cstheme="minorHAnsi"/>
                <w:sz w:val="22"/>
                <w:szCs w:val="22"/>
              </w:rPr>
              <w:t>Distribuţia fondului de timp (ore pe semestru) pentru:</w:t>
            </w:r>
          </w:p>
        </w:tc>
      </w:tr>
      <w:tr w:rsidRPr="00E50E8C" w:rsidR="00731F42" w:rsidTr="00E50E8C" w14:paraId="7B91CD71" w14:textId="77777777">
        <w:tc>
          <w:tcPr>
            <w:tcW w:w="4590" w:type="pct"/>
            <w:gridSpan w:val="12"/>
            <w:shd w:val="clear" w:color="auto" w:fill="FFFFFF"/>
            <w:tcMar>
              <w:left w:w="567" w:type="dxa"/>
            </w:tcMar>
            <w:vAlign w:val="center"/>
          </w:tcPr>
          <w:p w:rsidRPr="00E50E8C" w:rsidR="00731F42" w:rsidP="00197F6B" w:rsidRDefault="00731F42" w14:paraId="298731FD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(a) Studiul după manual, suport de curs, bibliografie şi notiţe</w:t>
            </w:r>
          </w:p>
        </w:tc>
        <w:tc>
          <w:tcPr>
            <w:tcW w:w="410" w:type="pct"/>
            <w:shd w:val="clear" w:color="auto" w:fill="FFFFFF"/>
          </w:tcPr>
          <w:p w:rsidRPr="00E50E8C" w:rsidR="00731F42" w:rsidP="00197F6B" w:rsidRDefault="00D05CBE" w14:paraId="42957AB8" w14:textId="1F73B4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Pr="00E50E8C" w:rsidR="00731F42" w:rsidTr="00E50E8C" w14:paraId="04F844D6" w14:textId="77777777">
        <w:tc>
          <w:tcPr>
            <w:tcW w:w="4590" w:type="pct"/>
            <w:gridSpan w:val="12"/>
            <w:shd w:val="clear" w:color="auto" w:fill="FFFFFF"/>
            <w:tcMar>
              <w:left w:w="567" w:type="dxa"/>
            </w:tcMar>
            <w:vAlign w:val="center"/>
          </w:tcPr>
          <w:p w:rsidRPr="00E50E8C" w:rsidR="00731F42" w:rsidP="00197F6B" w:rsidRDefault="00731F42" w14:paraId="238357C5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(b) Documentare suplimentară în bibliotecă, pe platforme electronice de specialitate şi pe teren</w:t>
            </w:r>
          </w:p>
        </w:tc>
        <w:tc>
          <w:tcPr>
            <w:tcW w:w="410" w:type="pct"/>
            <w:shd w:val="clear" w:color="auto" w:fill="FFFFFF"/>
          </w:tcPr>
          <w:p w:rsidRPr="00E50E8C" w:rsidR="00731F42" w:rsidP="00197F6B" w:rsidRDefault="00D05CBE" w14:paraId="00CAF3D1" w14:textId="7E7143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</w:tr>
      <w:tr w:rsidRPr="00E50E8C" w:rsidR="00731F42" w:rsidTr="00E50E8C" w14:paraId="6C399B4F" w14:textId="77777777">
        <w:tc>
          <w:tcPr>
            <w:tcW w:w="4590" w:type="pct"/>
            <w:gridSpan w:val="12"/>
            <w:shd w:val="clear" w:color="auto" w:fill="FFFFFF"/>
            <w:tcMar>
              <w:left w:w="567" w:type="dxa"/>
            </w:tcMar>
            <w:vAlign w:val="center"/>
          </w:tcPr>
          <w:p w:rsidRPr="00E50E8C" w:rsidR="00731F42" w:rsidP="00197F6B" w:rsidRDefault="00731F42" w14:paraId="43758A27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(c) Pregătire seminarii / laboratoare, teme, referate, portofolii şi eseuri</w:t>
            </w:r>
          </w:p>
        </w:tc>
        <w:tc>
          <w:tcPr>
            <w:tcW w:w="410" w:type="pct"/>
            <w:shd w:val="clear" w:color="auto" w:fill="FFFFFF"/>
          </w:tcPr>
          <w:p w:rsidRPr="00E50E8C" w:rsidR="00731F42" w:rsidP="00197F6B" w:rsidRDefault="00D05CBE" w14:paraId="0F41D94A" w14:textId="7346301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Pr="00E50E8C" w:rsidR="00731F42" w:rsidTr="00E50E8C" w14:paraId="6E884D85" w14:textId="77777777">
        <w:tc>
          <w:tcPr>
            <w:tcW w:w="4590" w:type="pct"/>
            <w:gridSpan w:val="12"/>
            <w:shd w:val="clear" w:color="auto" w:fill="FFFFFF"/>
            <w:tcMar>
              <w:left w:w="567" w:type="dxa"/>
            </w:tcMar>
            <w:vAlign w:val="center"/>
          </w:tcPr>
          <w:p w:rsidRPr="00E50E8C" w:rsidR="00731F42" w:rsidP="00197F6B" w:rsidRDefault="00731F42" w14:paraId="79082513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(d) Tutoriat</w:t>
            </w:r>
          </w:p>
        </w:tc>
        <w:tc>
          <w:tcPr>
            <w:tcW w:w="410" w:type="pct"/>
            <w:shd w:val="clear" w:color="auto" w:fill="FFFFFF"/>
          </w:tcPr>
          <w:p w:rsidRPr="00E50E8C" w:rsidR="00731F42" w:rsidP="00197F6B" w:rsidRDefault="00D05CBE" w14:paraId="48834203" w14:textId="7465342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</w:tr>
      <w:tr w:rsidRPr="00E50E8C" w:rsidR="00731F42" w:rsidTr="00E50E8C" w14:paraId="36ABDFE9" w14:textId="77777777">
        <w:tc>
          <w:tcPr>
            <w:tcW w:w="4590" w:type="pct"/>
            <w:gridSpan w:val="12"/>
            <w:shd w:val="clear" w:color="auto" w:fill="FFFFFF"/>
            <w:tcMar>
              <w:left w:w="567" w:type="dxa"/>
            </w:tcMar>
            <w:vAlign w:val="center"/>
          </w:tcPr>
          <w:p w:rsidRPr="00E50E8C" w:rsidR="00731F42" w:rsidP="00197F6B" w:rsidRDefault="00731F42" w14:paraId="7E12DEC0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(e) Examinări</w:t>
            </w:r>
          </w:p>
        </w:tc>
        <w:tc>
          <w:tcPr>
            <w:tcW w:w="410" w:type="pct"/>
            <w:shd w:val="clear" w:color="auto" w:fill="FFFFFF"/>
          </w:tcPr>
          <w:p w:rsidRPr="00E50E8C" w:rsidR="00731F42" w:rsidP="00197F6B" w:rsidRDefault="00D05CBE" w14:paraId="34F85A45" w14:textId="698DB57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Pr="00E50E8C" w:rsidR="00731F42" w:rsidTr="00E50E8C" w14:paraId="12196219" w14:textId="77777777">
        <w:tc>
          <w:tcPr>
            <w:tcW w:w="4590" w:type="pct"/>
            <w:gridSpan w:val="12"/>
            <w:tcBorders>
              <w:bottom w:val="single" w:color="auto" w:sz="12" w:space="0"/>
            </w:tcBorders>
            <w:shd w:val="clear" w:color="auto" w:fill="FFFFFF"/>
            <w:tcMar>
              <w:left w:w="567" w:type="dxa"/>
            </w:tcMar>
            <w:vAlign w:val="center"/>
          </w:tcPr>
          <w:p w:rsidRPr="00E50E8C" w:rsidR="00731F42" w:rsidP="00197F6B" w:rsidRDefault="00731F42" w14:paraId="7AB9B51F" w14:textId="77777777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(f) Alte activităţi:</w:t>
            </w:r>
          </w:p>
        </w:tc>
        <w:tc>
          <w:tcPr>
            <w:tcW w:w="410" w:type="pct"/>
            <w:tcBorders>
              <w:bottom w:val="single" w:color="auto" w:sz="12" w:space="0"/>
            </w:tcBorders>
            <w:shd w:val="clear" w:color="auto" w:fill="FFFFFF"/>
          </w:tcPr>
          <w:p w:rsidRPr="00E50E8C" w:rsidR="00731F42" w:rsidP="00197F6B" w:rsidRDefault="009E4189" w14:paraId="41667167" w14:textId="735F96E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Pr="00E50E8C" w:rsidR="00731F42" w:rsidTr="00E50E8C" w14:paraId="358EFB01" w14:textId="77777777">
        <w:trPr>
          <w:gridAfter w:val="5"/>
          <w:wAfter w:w="1826" w:type="pct"/>
        </w:trPr>
        <w:tc>
          <w:tcPr>
            <w:tcW w:w="2669" w:type="pct"/>
            <w:gridSpan w:val="6"/>
            <w:tcBorders>
              <w:top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E50E8C" w:rsidR="00731F42" w:rsidP="00B5296A" w:rsidRDefault="00731F42" w14:paraId="72D51F3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B5296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 Total ore studiu individual (suma (3.</w:t>
            </w:r>
            <w:r w:rsidR="00B5296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(a)…3.</w:t>
            </w:r>
            <w:r w:rsidR="00B5296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(f)))</w:t>
            </w:r>
          </w:p>
        </w:tc>
        <w:tc>
          <w:tcPr>
            <w:tcW w:w="505" w:type="pct"/>
            <w:gridSpan w:val="2"/>
            <w:tcBorders>
              <w:top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D05CBE" w14:paraId="751B5B6A" w14:textId="72B5E3DE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83</w:t>
            </w:r>
          </w:p>
        </w:tc>
      </w:tr>
      <w:tr w:rsidRPr="00E50E8C" w:rsidR="00731F42" w:rsidTr="00E50E8C" w14:paraId="570D6730" w14:textId="77777777">
        <w:trPr>
          <w:gridAfter w:val="5"/>
          <w:wAfter w:w="1826" w:type="pct"/>
        </w:trPr>
        <w:tc>
          <w:tcPr>
            <w:tcW w:w="2669" w:type="pct"/>
            <w:gridSpan w:val="6"/>
            <w:shd w:val="clear" w:color="auto" w:fill="FFFFFF"/>
            <w:tcMar>
              <w:left w:w="40" w:type="dxa"/>
            </w:tcMar>
          </w:tcPr>
          <w:p w:rsidRPr="00E50E8C" w:rsidR="00731F42" w:rsidP="00B5296A" w:rsidRDefault="00731F42" w14:paraId="494014D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B5296A">
              <w:rPr>
                <w:rFonts w:asciiTheme="minorHAnsi" w:hAnsiTheme="minorHAnsi" w:cstheme="minorHAnsi"/>
                <w:sz w:val="22"/>
                <w:szCs w:val="22"/>
              </w:rPr>
              <w:t xml:space="preserve">9 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Total ore pe semestru (3.</w:t>
            </w:r>
            <w:r w:rsidR="00B5296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+3.</w:t>
            </w:r>
            <w:r w:rsidR="00B5296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05" w:type="pct"/>
            <w:gridSpan w:val="2"/>
            <w:shd w:val="clear" w:color="auto" w:fill="FFFFFF"/>
            <w:vAlign w:val="center"/>
          </w:tcPr>
          <w:p w:rsidRPr="00E50E8C" w:rsidR="00731F42" w:rsidP="00197F6B" w:rsidRDefault="00D05CBE" w14:paraId="3A6BDD16" w14:textId="188668A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</w:tr>
      <w:tr w:rsidRPr="00E50E8C" w:rsidR="00731F42" w:rsidTr="00E50E8C" w14:paraId="0D2DD915" w14:textId="77777777">
        <w:trPr>
          <w:gridAfter w:val="5"/>
          <w:wAfter w:w="1826" w:type="pct"/>
        </w:trPr>
        <w:tc>
          <w:tcPr>
            <w:tcW w:w="2669" w:type="pct"/>
            <w:gridSpan w:val="6"/>
            <w:tcBorders>
              <w:bottom w:val="single" w:color="auto" w:sz="12" w:space="0"/>
            </w:tcBorders>
            <w:shd w:val="clear" w:color="auto" w:fill="FFFFFF"/>
            <w:tcMar>
              <w:left w:w="40" w:type="dxa"/>
            </w:tcMar>
          </w:tcPr>
          <w:p w:rsidRPr="00E50E8C" w:rsidR="00731F42" w:rsidP="00B5296A" w:rsidRDefault="00731F42" w14:paraId="383C803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B5296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 Numărul de credite</w:t>
            </w:r>
          </w:p>
        </w:tc>
        <w:tc>
          <w:tcPr>
            <w:tcW w:w="505" w:type="pct"/>
            <w:gridSpan w:val="2"/>
            <w:tcBorders>
              <w:bottom w:val="single" w:color="auto" w:sz="12" w:space="0"/>
            </w:tcBorders>
            <w:shd w:val="clear" w:color="auto" w:fill="FFFFFF"/>
            <w:vAlign w:val="center"/>
          </w:tcPr>
          <w:p w:rsidRPr="00E50E8C" w:rsidR="00731F42" w:rsidP="00197F6B" w:rsidRDefault="00D05CBE" w14:paraId="0410A245" w14:textId="77694FA4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:rsidRPr="00E50E8C" w:rsidR="00EE0BA5" w:rsidRDefault="00EE0BA5" w14:paraId="32EDADF5" w14:textId="77777777">
      <w:pPr>
        <w:rPr>
          <w:rFonts w:asciiTheme="minorHAnsi" w:hAnsiTheme="minorHAnsi" w:cstheme="minorHAnsi"/>
          <w:sz w:val="22"/>
          <w:szCs w:val="22"/>
        </w:rPr>
      </w:pPr>
    </w:p>
    <w:p w:rsidRPr="00E50E8C" w:rsidR="00EE0BA5" w:rsidRDefault="00EE0BA5" w14:paraId="633753BD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ind w:left="40"/>
        <w:rPr>
          <w:rFonts w:asciiTheme="minorHAnsi" w:hAnsiTheme="minorHAnsi" w:cstheme="minorHAnsi"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4. Precondi</w:t>
      </w:r>
      <w:r w:rsidRPr="00E50E8C">
        <w:rPr>
          <w:rFonts w:eastAsia="Times New Roman" w:asciiTheme="minorHAnsi" w:hAnsiTheme="minorHAnsi" w:cstheme="minorHAnsi"/>
          <w:b/>
          <w:bCs/>
          <w:sz w:val="22"/>
          <w:szCs w:val="22"/>
        </w:rPr>
        <w:t>ţii</w:t>
      </w:r>
      <w:r w:rsidRPr="00E50E8C">
        <w:rPr>
          <w:rFonts w:eastAsia="Times New Roman" w:asciiTheme="minorHAnsi" w:hAnsiTheme="minorHAnsi" w:cstheme="minorHAnsi"/>
          <w:sz w:val="22"/>
          <w:szCs w:val="22"/>
        </w:rPr>
        <w:t xml:space="preserve"> (acolo unde</w:t>
      </w:r>
      <w:r w:rsidRPr="00E50E8C" w:rsidR="00755D78">
        <w:rPr>
          <w:rFonts w:asciiTheme="minorHAnsi" w:hAnsiTheme="minorHAnsi" w:cstheme="minorHAnsi"/>
          <w:sz w:val="22"/>
          <w:szCs w:val="22"/>
        </w:rPr>
        <w:t xml:space="preserve"> </w:t>
      </w:r>
      <w:r w:rsidRPr="00E50E8C">
        <w:rPr>
          <w:rFonts w:asciiTheme="minorHAnsi" w:hAnsiTheme="minorHAnsi" w:cstheme="minorHAnsi"/>
          <w:sz w:val="22"/>
          <w:szCs w:val="22"/>
        </w:rPr>
        <w:t>este cazul)</w:t>
      </w:r>
    </w:p>
    <w:tbl>
      <w:tblPr>
        <w:tblW w:w="4986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60"/>
      </w:tblGrid>
      <w:tr w:rsidRPr="00E50E8C" w:rsidR="00755D78" w:rsidTr="00BB331A" w14:paraId="210AA101" w14:textId="77777777">
        <w:trPr>
          <w:trHeight w:val="309"/>
        </w:trPr>
        <w:tc>
          <w:tcPr>
            <w:tcW w:w="1420" w:type="pct"/>
            <w:shd w:val="clear" w:color="auto" w:fill="FFFFFF"/>
            <w:vAlign w:val="center"/>
          </w:tcPr>
          <w:p w:rsidRPr="00E50E8C" w:rsidR="00755D78" w:rsidP="000E1E03" w:rsidRDefault="00755D78" w14:paraId="5C945B4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4.1 de curriculum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E50E8C" w:rsidR="00755D78" w:rsidP="000E1E03" w:rsidRDefault="00F24A74" w14:paraId="427F19B9" w14:textId="0648A9A0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 cazul.</w:t>
            </w:r>
          </w:p>
        </w:tc>
      </w:tr>
      <w:tr w:rsidRPr="00E50E8C" w:rsidR="00755D78" w:rsidTr="00BB331A" w14:paraId="2A8A70C7" w14:textId="77777777">
        <w:trPr>
          <w:trHeight w:val="377"/>
        </w:trPr>
        <w:tc>
          <w:tcPr>
            <w:tcW w:w="1420" w:type="pct"/>
            <w:shd w:val="clear" w:color="auto" w:fill="FFFFFF"/>
            <w:vAlign w:val="center"/>
          </w:tcPr>
          <w:p w:rsidRPr="00E50E8C" w:rsidR="00755D78" w:rsidP="000E1E03" w:rsidRDefault="00755D78" w14:paraId="2FCF723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4.2 de competen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>ţe</w:t>
            </w:r>
          </w:p>
        </w:tc>
        <w:tc>
          <w:tcPr>
            <w:tcW w:w="3580" w:type="pct"/>
            <w:shd w:val="clear" w:color="auto" w:fill="FFFFFF"/>
            <w:vAlign w:val="center"/>
          </w:tcPr>
          <w:p w:rsidRPr="00E50E8C" w:rsidR="00755D78" w:rsidP="000E1E03" w:rsidRDefault="00F24A74" w14:paraId="445C7893" w14:textId="1258823E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 e cazul.</w:t>
            </w:r>
          </w:p>
        </w:tc>
      </w:tr>
    </w:tbl>
    <w:p w:rsidRPr="00E50E8C" w:rsidR="00741B87" w:rsidRDefault="00741B87" w14:paraId="1C153FD0" w14:textId="77777777">
      <w:pPr>
        <w:rPr>
          <w:rFonts w:asciiTheme="minorHAnsi" w:hAnsiTheme="minorHAnsi" w:cstheme="minorHAnsi"/>
          <w:sz w:val="22"/>
          <w:szCs w:val="22"/>
        </w:rPr>
      </w:pPr>
    </w:p>
    <w:p w:rsidRPr="00E50E8C" w:rsidR="00EE0BA5" w:rsidP="00EE0BA5" w:rsidRDefault="00EE0BA5" w14:paraId="763DC6E8" w14:textId="77777777">
      <w:pPr>
        <w:shd w:val="clear" w:color="auto" w:fill="FFFFFF"/>
        <w:tabs>
          <w:tab w:val="left" w:pos="3064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5. Condi</w:t>
      </w:r>
      <w:r w:rsidRPr="00E50E8C">
        <w:rPr>
          <w:rFonts w:eastAsia="Times New Roman" w:asciiTheme="minorHAnsi" w:hAnsiTheme="minorHAnsi" w:cstheme="minorHAnsi"/>
          <w:b/>
          <w:bCs/>
          <w:sz w:val="22"/>
          <w:szCs w:val="22"/>
        </w:rPr>
        <w:t>ţii</w:t>
      </w:r>
      <w:r w:rsidRPr="00E50E8C">
        <w:rPr>
          <w:rFonts w:eastAsia="Times New Roman" w:asciiTheme="minorHAnsi" w:hAnsiTheme="minorHAnsi" w:cstheme="minorHAnsi"/>
          <w:sz w:val="22"/>
          <w:szCs w:val="22"/>
        </w:rPr>
        <w:t xml:space="preserve"> (acolo unde est</w:t>
      </w:r>
      <w:r w:rsidRPr="00E50E8C">
        <w:rPr>
          <w:rFonts w:asciiTheme="minorHAnsi" w:hAnsiTheme="minorHAnsi" w:cstheme="minorHAnsi"/>
          <w:sz w:val="22"/>
          <w:szCs w:val="22"/>
        </w:rPr>
        <w:t>e cazul)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1"/>
        <w:gridCol w:w="6887"/>
      </w:tblGrid>
      <w:tr w:rsidRPr="00E50E8C" w:rsidR="00755D78" w:rsidTr="00BB331A" w14:paraId="219B12D9" w14:textId="77777777">
        <w:trPr>
          <w:trHeight w:val="321"/>
        </w:trPr>
        <w:tc>
          <w:tcPr>
            <w:tcW w:w="1416" w:type="pct"/>
            <w:shd w:val="clear" w:color="auto" w:fill="FFFFFF"/>
            <w:vAlign w:val="center"/>
          </w:tcPr>
          <w:p w:rsidRPr="00E50E8C" w:rsidR="00755D78" w:rsidP="00DF2098" w:rsidRDefault="00755D78" w14:paraId="3B04A2E6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5.1. de desf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>ăşurare a cursului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E50E8C" w:rsidR="00755D78" w:rsidP="00DF2098" w:rsidRDefault="00D05CBE" w14:paraId="3BEA2BB2" w14:textId="598D3142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Curs in format electronic.</w:t>
            </w:r>
          </w:p>
        </w:tc>
      </w:tr>
      <w:tr w:rsidRPr="00E50E8C" w:rsidR="00755D78" w:rsidTr="00BB331A" w14:paraId="739ABCA1" w14:textId="77777777">
        <w:trPr>
          <w:trHeight w:val="660"/>
        </w:trPr>
        <w:tc>
          <w:tcPr>
            <w:tcW w:w="1416" w:type="pct"/>
            <w:shd w:val="clear" w:color="auto" w:fill="FFFFFF"/>
            <w:vAlign w:val="center"/>
          </w:tcPr>
          <w:p w:rsidRPr="00E50E8C" w:rsidR="00755D78" w:rsidP="00DF2098" w:rsidRDefault="00755D78" w14:paraId="552ED7BC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5.2. de desf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>ăşurare a</w:t>
            </w:r>
            <w:r w:rsidRPr="00E50E8C" w:rsidR="009B41A1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>seminarului</w:t>
            </w:r>
            <w:r w:rsidRPr="00E50E8C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>/</w:t>
            </w:r>
            <w:r w:rsidRPr="00E50E8C" w:rsidR="0000086E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>laboratorului</w:t>
            </w:r>
            <w:r w:rsidRPr="00E50E8C" w:rsidR="00741B87">
              <w:rPr>
                <w:rFonts w:eastAsia="Times New Roman" w:asciiTheme="minorHAnsi" w:hAnsiTheme="minorHAnsi" w:cstheme="minorHAnsi"/>
                <w:sz w:val="22"/>
                <w:szCs w:val="22"/>
              </w:rPr>
              <w:t xml:space="preserve"> / proiectului</w:t>
            </w:r>
          </w:p>
        </w:tc>
        <w:tc>
          <w:tcPr>
            <w:tcW w:w="3584" w:type="pct"/>
            <w:shd w:val="clear" w:color="auto" w:fill="FFFFFF"/>
            <w:vAlign w:val="center"/>
          </w:tcPr>
          <w:p w:rsidRPr="00E50E8C" w:rsidR="00755D78" w:rsidP="00DF2098" w:rsidRDefault="00D05CBE" w14:paraId="01173D63" w14:textId="7FA14C19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05CBE">
              <w:rPr>
                <w:rFonts w:asciiTheme="minorHAnsi" w:hAnsiTheme="minorHAnsi" w:cstheme="minorHAnsi"/>
                <w:sz w:val="22"/>
                <w:szCs w:val="22"/>
              </w:rPr>
              <w:t xml:space="preserve">- Se lucrează în grupuri de studenți (2-3 studenți), se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lucrează</w:t>
            </w:r>
            <w:r w:rsidRPr="00D05CBE">
              <w:rPr>
                <w:rFonts w:asciiTheme="minorHAnsi" w:hAnsiTheme="minorHAnsi" w:cstheme="minorHAnsi"/>
                <w:sz w:val="22"/>
                <w:szCs w:val="22"/>
              </w:rPr>
              <w:t xml:space="preserve"> prin rotație pe echipamente de laborator. Sarcini individuale.</w:t>
            </w:r>
          </w:p>
        </w:tc>
      </w:tr>
    </w:tbl>
    <w:p w:rsidRPr="00E50E8C" w:rsidR="00973DB3" w:rsidP="00EE0BA5" w:rsidRDefault="00973DB3" w14:paraId="12435923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Pr="00E50E8C" w:rsidR="00EE0BA5" w:rsidP="00EE0BA5" w:rsidRDefault="00EE0BA5" w14:paraId="3CBF6144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6. Competenţele specifice acumulate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726"/>
        <w:gridCol w:w="8882"/>
      </w:tblGrid>
      <w:tr w:rsidRPr="00E50E8C" w:rsidR="00EE0BA5" w:rsidTr="00BB331A" w14:paraId="6AA7EE1E" w14:textId="77777777">
        <w:trPr>
          <w:cantSplit/>
          <w:trHeight w:val="1534"/>
        </w:trPr>
        <w:tc>
          <w:tcPr>
            <w:tcW w:w="378" w:type="pct"/>
            <w:shd w:val="clear" w:color="auto" w:fill="E0E0E0"/>
            <w:textDirection w:val="btLr"/>
            <w:vAlign w:val="center"/>
          </w:tcPr>
          <w:p w:rsidRPr="00E50E8C" w:rsidR="00EE0BA5" w:rsidP="00200FAD" w:rsidRDefault="00E7567A" w14:paraId="15034778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Competenţe profesionale</w:t>
            </w:r>
          </w:p>
        </w:tc>
        <w:tc>
          <w:tcPr>
            <w:tcW w:w="4622" w:type="pct"/>
            <w:shd w:val="clear" w:color="auto" w:fill="E0E0E0"/>
          </w:tcPr>
          <w:p w:rsidRPr="00A15ECC" w:rsidR="00A15ECC" w:rsidP="00A15ECC" w:rsidRDefault="00A15ECC" w14:paraId="767A1B23" w14:textId="77777777">
            <w:pPr>
              <w:rPr>
                <w:rFonts w:asciiTheme="minorHAnsi" w:hAnsiTheme="minorHAnsi" w:cstheme="minorHAnsi"/>
              </w:rPr>
            </w:pPr>
            <w:r w:rsidRPr="00A15ECC">
              <w:rPr>
                <w:rFonts w:asciiTheme="minorHAnsi" w:hAnsiTheme="minorHAnsi" w:cstheme="minorHAnsi"/>
              </w:rPr>
              <w:t>C3.1 Asimilarea informațiilor și cunoștințelor privind verificarea și prezentarea modelelor CAD cu ajutorul tehnologiilor VR și AR.</w:t>
            </w:r>
          </w:p>
          <w:p w:rsidRPr="00E50E8C" w:rsidR="003E5614" w:rsidP="00A15ECC" w:rsidRDefault="00A15ECC" w14:paraId="39D9914C" w14:textId="457003E0">
            <w:pPr>
              <w:rPr>
                <w:rFonts w:asciiTheme="minorHAnsi" w:hAnsiTheme="minorHAnsi" w:cstheme="minorHAnsi"/>
              </w:rPr>
            </w:pPr>
            <w:r w:rsidRPr="00A15ECC">
              <w:rPr>
                <w:rFonts w:asciiTheme="minorHAnsi" w:hAnsiTheme="minorHAnsi" w:cstheme="minorHAnsi"/>
              </w:rPr>
              <w:t>C3.2 Cursul urmărește integrarea metodelor VR și AR în proiectarea și analiza CAD. În cadrul cursului, studenții vor învăța cum să pregătească un model CAD pentru expunerea VR folosind software-ul Blender și să introducă aceste modele în scenarii VR, unde pot fi studiate virtual. Prin aprofundarea acestor metode, calitatea estetică a modelelor proiectate poate fi îmbunătățită.</w:t>
            </w:r>
          </w:p>
        </w:tc>
      </w:tr>
      <w:tr w:rsidRPr="00E50E8C" w:rsidR="00EE0BA5" w:rsidTr="00BB331A" w14:paraId="5D0301C8" w14:textId="77777777">
        <w:trPr>
          <w:cantSplit/>
          <w:trHeight w:val="1463"/>
        </w:trPr>
        <w:tc>
          <w:tcPr>
            <w:tcW w:w="378" w:type="pct"/>
            <w:shd w:val="clear" w:color="auto" w:fill="E0E0E0"/>
            <w:textDirection w:val="btLr"/>
          </w:tcPr>
          <w:p w:rsidRPr="00E50E8C" w:rsidR="00EE0BA5" w:rsidP="00200FAD" w:rsidRDefault="00EE0BA5" w14:paraId="4766E91D" w14:textId="7777777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Competenţe transversale</w:t>
            </w:r>
          </w:p>
        </w:tc>
        <w:tc>
          <w:tcPr>
            <w:tcW w:w="4622" w:type="pct"/>
            <w:shd w:val="clear" w:color="auto" w:fill="E0E0E0"/>
          </w:tcPr>
          <w:p w:rsidRPr="00A15ECC" w:rsidR="00A15ECC" w:rsidP="00A15ECC" w:rsidRDefault="00A15ECC" w14:paraId="5731959A" w14:textId="77777777">
            <w:pPr>
              <w:rPr>
                <w:rFonts w:asciiTheme="minorHAnsi" w:hAnsiTheme="minorHAnsi" w:cstheme="minorHAnsi"/>
              </w:rPr>
            </w:pPr>
            <w:r w:rsidRPr="00A15ECC">
              <w:rPr>
                <w:rFonts w:asciiTheme="minorHAnsi" w:hAnsiTheme="minorHAnsi" w:cstheme="minorHAnsi"/>
              </w:rPr>
              <w:t>CT1 Respectarea principiilor, normelor și valorilor codului de etică profesională prin abordarea unei strategii de lucru riguroase, eficiente și responsabile în rezolvarea problemelor și luarea deciziilor.</w:t>
            </w:r>
          </w:p>
          <w:p w:rsidRPr="00E50E8C" w:rsidR="00EE0BA5" w:rsidP="00A15ECC" w:rsidRDefault="00A15ECC" w14:paraId="5209CCCF" w14:textId="2445075E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A15ECC">
              <w:rPr>
                <w:rFonts w:asciiTheme="minorHAnsi" w:hAnsiTheme="minorHAnsi" w:cstheme="minorHAnsi"/>
              </w:rPr>
              <w:t>CT2 Aplicarea tehnicilor de comunicare și lucrul eficient în cadrul unei echipe multidisciplinare, pe diferite niveluri ierarhice, în cadrul grupului de lucru - specific managementului de proiect.</w:t>
            </w:r>
          </w:p>
        </w:tc>
      </w:tr>
    </w:tbl>
    <w:p w:rsidRPr="00E50E8C" w:rsidR="00EE0BA5" w:rsidP="00EE0BA5" w:rsidRDefault="00EE0BA5" w14:paraId="576834AA" w14:textId="77777777">
      <w:pPr>
        <w:rPr>
          <w:rFonts w:asciiTheme="minorHAnsi" w:hAnsiTheme="minorHAnsi" w:cstheme="minorHAnsi"/>
          <w:sz w:val="22"/>
          <w:szCs w:val="22"/>
        </w:rPr>
      </w:pPr>
    </w:p>
    <w:p w:rsidRPr="00E50E8C" w:rsidR="00EE0BA5" w:rsidP="00EE0BA5" w:rsidRDefault="00EE0BA5" w14:paraId="53B943E2" w14:textId="77777777">
      <w:pPr>
        <w:shd w:val="clear" w:color="auto" w:fill="FFFFFF"/>
        <w:autoSpaceDE w:val="0"/>
        <w:autoSpaceDN w:val="0"/>
        <w:adjustRightInd w:val="0"/>
        <w:rPr>
          <w:rFonts w:eastAsia="Times New Roman" w:asciiTheme="minorHAnsi" w:hAnsiTheme="minorHAnsi" w:cstheme="minorHAnsi"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7. Obiectivele disciplinei</w:t>
      </w:r>
      <w:r w:rsidRPr="00E50E8C">
        <w:rPr>
          <w:rFonts w:asciiTheme="minorHAnsi" w:hAnsiTheme="minorHAnsi" w:cstheme="minorHAnsi"/>
          <w:sz w:val="22"/>
          <w:szCs w:val="22"/>
        </w:rPr>
        <w:t xml:space="preserve"> (reie</w:t>
      </w:r>
      <w:r w:rsidRPr="00E50E8C">
        <w:rPr>
          <w:rFonts w:eastAsia="Times New Roman" w:asciiTheme="minorHAnsi" w:hAnsiTheme="minorHAnsi" w:cstheme="minorHAnsi"/>
          <w:sz w:val="22"/>
          <w:szCs w:val="22"/>
        </w:rPr>
        <w:t>şind din grila competenţelor specifice acumulate)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E0E0E0"/>
        <w:tblLook w:val="01E0" w:firstRow="1" w:lastRow="1" w:firstColumn="1" w:lastColumn="1" w:noHBand="0" w:noVBand="0"/>
      </w:tblPr>
      <w:tblGrid>
        <w:gridCol w:w="3347"/>
        <w:gridCol w:w="6261"/>
      </w:tblGrid>
      <w:tr w:rsidRPr="00E50E8C" w:rsidR="00755D78" w:rsidTr="00BB331A" w14:paraId="48393AD8" w14:textId="77777777">
        <w:tc>
          <w:tcPr>
            <w:tcW w:w="1742" w:type="pct"/>
            <w:shd w:val="clear" w:color="auto" w:fill="E0E0E0"/>
            <w:vAlign w:val="center"/>
          </w:tcPr>
          <w:p w:rsidRPr="00E50E8C" w:rsidR="00755D78" w:rsidP="0088732A" w:rsidRDefault="00755D78" w14:paraId="056E250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7.1 Obiectivul general al disciplinei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E50E8C" w:rsidR="00755D78" w:rsidP="00CD7A3D" w:rsidRDefault="00CD7A3D" w14:paraId="6D8FFF12" w14:textId="7B935706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D7A3D">
              <w:rPr>
                <w:rFonts w:asciiTheme="minorHAnsi" w:hAnsiTheme="minorHAnsi" w:cstheme="minorHAnsi"/>
                <w:sz w:val="22"/>
                <w:szCs w:val="22"/>
              </w:rPr>
              <w:t>Asimilarea informațiilor și cunoștințelor privind inspecția și prezentarea modelelor CAD cu ajutorul tehnologiilor VR și AR</w:t>
            </w:r>
          </w:p>
        </w:tc>
      </w:tr>
      <w:tr w:rsidRPr="00E50E8C" w:rsidR="00EE0BA5" w:rsidTr="00BB331A" w14:paraId="7DDDDF84" w14:textId="77777777">
        <w:trPr>
          <w:trHeight w:val="354"/>
        </w:trPr>
        <w:tc>
          <w:tcPr>
            <w:tcW w:w="1742" w:type="pct"/>
            <w:shd w:val="clear" w:color="auto" w:fill="E0E0E0"/>
            <w:vAlign w:val="center"/>
          </w:tcPr>
          <w:p w:rsidRPr="00E50E8C" w:rsidR="00EE0BA5" w:rsidP="00BB331A" w:rsidRDefault="00EE0BA5" w14:paraId="56933A1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7.2 Obiectivele specifice</w:t>
            </w:r>
          </w:p>
        </w:tc>
        <w:tc>
          <w:tcPr>
            <w:tcW w:w="3258" w:type="pct"/>
            <w:shd w:val="clear" w:color="auto" w:fill="E0E0E0"/>
            <w:vAlign w:val="center"/>
          </w:tcPr>
          <w:p w:rsidRPr="00E50E8C" w:rsidR="00C347F1" w:rsidP="00580C2E" w:rsidRDefault="00CD7A3D" w14:paraId="6929A64E" w14:textId="118A23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7A3D">
              <w:rPr>
                <w:rFonts w:asciiTheme="minorHAnsi" w:hAnsiTheme="minorHAnsi" w:cstheme="minorHAnsi"/>
                <w:sz w:val="22"/>
                <w:szCs w:val="22"/>
              </w:rPr>
              <w:t>Scopul disciplinei este de a furniza informații concrete legate de prezentarea modelelor CAD cu ajutorul tehnologiilor VR și AR, utilizând AutoCAD, Blender și platforma Unity.</w:t>
            </w:r>
          </w:p>
        </w:tc>
      </w:tr>
    </w:tbl>
    <w:p w:rsidRPr="00E50E8C" w:rsidR="00EE0BA5" w:rsidP="00EE0BA5" w:rsidRDefault="00EE0BA5" w14:paraId="43D4BB58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Pr="00E50E8C" w:rsidR="00EE0BA5" w:rsidP="00EE0BA5" w:rsidRDefault="00EE0BA5" w14:paraId="53240A7D" w14:textId="77777777">
      <w:pPr>
        <w:shd w:val="clear" w:color="auto" w:fill="FFFFFF"/>
        <w:autoSpaceDE w:val="0"/>
        <w:autoSpaceDN w:val="0"/>
        <w:adjustRightInd w:val="0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8. Con</w:t>
      </w:r>
      <w:r w:rsidRPr="00E50E8C">
        <w:rPr>
          <w:rFonts w:eastAsia="Times New Roman" w:asciiTheme="minorHAnsi" w:hAnsiTheme="minorHAnsi" w:cstheme="minorHAnsi"/>
          <w:b/>
          <w:bCs/>
          <w:sz w:val="22"/>
          <w:szCs w:val="22"/>
        </w:rPr>
        <w:t>ţinuturi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5609"/>
        <w:gridCol w:w="867"/>
        <w:gridCol w:w="1985"/>
        <w:gridCol w:w="1147"/>
      </w:tblGrid>
      <w:tr w:rsidRPr="00E50E8C" w:rsidR="00200FAD" w:rsidTr="588E7FEB" w14:paraId="2A591591" w14:textId="77777777">
        <w:tc>
          <w:tcPr>
            <w:tcW w:w="2919" w:type="pct"/>
            <w:tcBorders>
              <w:top w:val="single" w:color="auto" w:sz="12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200FAD" w14:paraId="28B3505A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8.1 Curs</w:t>
            </w:r>
          </w:p>
        </w:tc>
        <w:tc>
          <w:tcPr>
            <w:tcW w:w="451" w:type="pct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200FAD" w14:paraId="021E589A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Nr. ore</w:t>
            </w:r>
          </w:p>
        </w:tc>
        <w:tc>
          <w:tcPr>
            <w:tcW w:w="1033" w:type="pct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E50E8C" w:rsidR="00200FAD" w:rsidP="007A4A04" w:rsidRDefault="00200FAD" w14:paraId="6139BF7F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597" w:type="pct"/>
            <w:tcBorders>
              <w:top w:val="single" w:color="auto" w:sz="12" w:space="0"/>
              <w:bottom w:val="single" w:color="auto" w:sz="6" w:space="0"/>
            </w:tcBorders>
            <w:tcMar/>
            <w:vAlign w:val="center"/>
          </w:tcPr>
          <w:p w:rsidRPr="00E50E8C" w:rsidR="00200FAD" w:rsidP="007A4A04" w:rsidRDefault="00200FAD" w14:paraId="7F7443C7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Observa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>ţii</w:t>
            </w:r>
          </w:p>
        </w:tc>
      </w:tr>
      <w:tr w:rsidRPr="00E50E8C" w:rsidR="00200FAD" w:rsidTr="588E7FEB" w14:paraId="4C11F5FC" w14:textId="77777777">
        <w:tc>
          <w:tcPr>
            <w:tcW w:w="2919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8A7BEB" w14:paraId="369D2149" w14:textId="64E151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>1. Introducerea conceptului de inspecție și prezentare în VR și AR</w:t>
            </w:r>
          </w:p>
        </w:tc>
        <w:tc>
          <w:tcPr>
            <w:tcW w:w="451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4512BD8B" w14:textId="1E7A99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 w:val="restart"/>
            <w:tcBorders>
              <w:top w:val="single" w:color="auto" w:sz="6" w:space="0"/>
            </w:tcBorders>
            <w:tcMar/>
            <w:vAlign w:val="center"/>
          </w:tcPr>
          <w:p w:rsidRPr="00763878" w:rsidR="00763878" w:rsidP="00763878" w:rsidRDefault="00763878" w14:paraId="75E851FD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- Prezentare tematică clasică,</w:t>
            </w:r>
          </w:p>
          <w:p w:rsidRPr="00763878" w:rsidR="00763878" w:rsidP="00763878" w:rsidRDefault="00763878" w14:paraId="6C9E41AE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- Prezentare cu ajutorul unui proiector,</w:t>
            </w:r>
          </w:p>
          <w:p w:rsidRPr="00763878" w:rsidR="00763878" w:rsidP="00763878" w:rsidRDefault="00763878" w14:paraId="0E4AAA46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 xml:space="preserve"> - Prezentare folosind căști VR </w:t>
            </w:r>
          </w:p>
          <w:p w:rsidRPr="00E50E8C" w:rsidR="00200FAD" w:rsidP="00763878" w:rsidRDefault="00763878" w14:paraId="7AFE5708" w14:textId="6172EE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- Curs interactiv cu participarea studenților pe teme anunțate în prealabil</w:t>
            </w:r>
          </w:p>
        </w:tc>
        <w:tc>
          <w:tcPr>
            <w:tcW w:w="597" w:type="pct"/>
            <w:vMerge w:val="restart"/>
            <w:tcBorders>
              <w:top w:val="single" w:color="auto" w:sz="6" w:space="0"/>
            </w:tcBorders>
            <w:tcMar/>
            <w:vAlign w:val="center"/>
          </w:tcPr>
          <w:p w:rsidRPr="00E50E8C" w:rsidR="00200FAD" w:rsidP="007A4A04" w:rsidRDefault="00200FAD" w14:paraId="0A5DD06F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434EB395" w14:textId="77777777">
        <w:tc>
          <w:tcPr>
            <w:tcW w:w="2919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8A7BEB" w14:paraId="68169F35" w14:textId="0141DD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 xml:space="preserve">2. Prezentarea conceptului 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model</w:t>
            </w: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3D </w:t>
            </w: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>și a bibliotecilor pentru acestea.</w:t>
            </w:r>
          </w:p>
        </w:tc>
        <w:tc>
          <w:tcPr>
            <w:tcW w:w="451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46E6AC37" w14:textId="6068F2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1A698C67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5E3C1DC3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1D273C3F" w14:textId="77777777">
        <w:tc>
          <w:tcPr>
            <w:tcW w:w="2919" w:type="pct"/>
            <w:tcBorders>
              <w:top w:val="single" w:color="auto" w:sz="6" w:space="0"/>
              <w:bottom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8A7BEB" w14:paraId="3D4C2AA1" w14:textId="1AF11C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>3. Inspecția modelului cu ajutorul AR</w:t>
            </w:r>
          </w:p>
        </w:tc>
        <w:tc>
          <w:tcPr>
            <w:tcW w:w="451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2E0C319D" w14:textId="351AC9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24D826AF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1350C877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3FF3382A" w14:textId="77777777">
        <w:trPr>
          <w:trHeight w:val="285"/>
        </w:trPr>
        <w:tc>
          <w:tcPr>
            <w:tcW w:w="2919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8A7BEB" w14:paraId="053F0D83" w14:textId="23A416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>4. Inspectarea modelului cu ajutorul VR</w:t>
            </w:r>
          </w:p>
        </w:tc>
        <w:tc>
          <w:tcPr>
            <w:tcW w:w="451" w:type="pct"/>
            <w:tcBorders>
              <w:top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5EF61F26" w14:textId="5FAC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2315D65D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17CD744C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44DA72CD" w14:textId="77777777">
        <w:trPr>
          <w:trHeight w:val="282"/>
        </w:trPr>
        <w:tc>
          <w:tcPr>
            <w:tcW w:w="2919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8A7BEB" w14:paraId="70BE71B5" w14:textId="666BC3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>5. Generarea de modele CAD în AutoCAD Autodesk</w:t>
            </w:r>
          </w:p>
        </w:tc>
        <w:tc>
          <w:tcPr>
            <w:tcW w:w="451" w:type="pct"/>
            <w:tcBorders>
              <w:top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551D0D69" w14:textId="651006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56985B45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2DF25603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64D9338A" w14:textId="77777777">
        <w:trPr>
          <w:trHeight w:val="282"/>
        </w:trPr>
        <w:tc>
          <w:tcPr>
            <w:tcW w:w="2919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8A7BEB" w14:paraId="0B7307C7" w14:textId="35FE0D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 xml:space="preserve">6. Transferul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modelelor</w:t>
            </w: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 xml:space="preserve"> CAD în software-ul Blender</w:t>
            </w:r>
          </w:p>
        </w:tc>
        <w:tc>
          <w:tcPr>
            <w:tcW w:w="451" w:type="pct"/>
            <w:tcBorders>
              <w:top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56FE26F2" w14:textId="32D5E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6F2900F5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13169830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138CE947" w14:textId="77777777">
        <w:trPr>
          <w:trHeight w:val="282"/>
        </w:trPr>
        <w:tc>
          <w:tcPr>
            <w:tcW w:w="2919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8A7BEB" w14:paraId="7B9B279F" w14:textId="0DE1F4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 xml:space="preserve">Aplicarea 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texturi</w:t>
            </w: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 xml:space="preserve"> pe modele</w:t>
            </w:r>
          </w:p>
        </w:tc>
        <w:tc>
          <w:tcPr>
            <w:tcW w:w="451" w:type="pct"/>
            <w:tcBorders>
              <w:top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0A4BED96" w14:textId="544A73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1DE6397C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2438010C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4AB4F1AA" w14:textId="77777777">
        <w:trPr>
          <w:trHeight w:val="282"/>
        </w:trPr>
        <w:tc>
          <w:tcPr>
            <w:tcW w:w="2919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8A7BEB" w14:paraId="1FDDF9F3" w14:textId="7AE05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8. </w:t>
            </w: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 xml:space="preserve">Exportul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modelelor</w:t>
            </w: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 xml:space="preserve"> din software-ul Blender</w:t>
            </w:r>
          </w:p>
        </w:tc>
        <w:tc>
          <w:tcPr>
            <w:tcW w:w="451" w:type="pct"/>
            <w:tcBorders>
              <w:top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21CA98C0" w14:textId="474C51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7452BD70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253A5AAA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63CAFA89" w14:textId="77777777">
        <w:trPr>
          <w:trHeight w:val="282"/>
        </w:trPr>
        <w:tc>
          <w:tcPr>
            <w:tcW w:w="2919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8A7BEB" w14:paraId="1AA7F2A8" w14:textId="5334E5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>9. Introducere în Unity</w:t>
            </w:r>
          </w:p>
        </w:tc>
        <w:tc>
          <w:tcPr>
            <w:tcW w:w="451" w:type="pct"/>
            <w:tcBorders>
              <w:top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3814E016" w14:textId="55EC43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13E589A8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67DEA774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283D29BD" w14:textId="77777777">
        <w:trPr>
          <w:trHeight w:val="282"/>
        </w:trPr>
        <w:tc>
          <w:tcPr>
            <w:tcW w:w="2919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8A7BEB" w14:paraId="7CFA3B19" w14:textId="0F3AD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 xml:space="preserve">10. Asamblarea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modelelor</w:t>
            </w: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 xml:space="preserve"> într-o scenă</w:t>
            </w:r>
          </w:p>
        </w:tc>
        <w:tc>
          <w:tcPr>
            <w:tcW w:w="451" w:type="pct"/>
            <w:tcBorders>
              <w:top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26BA2C6A" w14:textId="63D622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4F469B93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62CB31AA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03A3210E" w14:textId="77777777">
        <w:trPr>
          <w:trHeight w:val="282"/>
        </w:trPr>
        <w:tc>
          <w:tcPr>
            <w:tcW w:w="2919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8A7BEB" w14:paraId="4D770F7A" w14:textId="3DBC2D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7BEB">
              <w:rPr>
                <w:rFonts w:asciiTheme="minorHAnsi" w:hAnsiTheme="minorHAnsi" w:cstheme="minorHAnsi"/>
                <w:sz w:val="22"/>
                <w:szCs w:val="22"/>
              </w:rPr>
              <w:t>11. Lucrul cu iluminarea și alte efecte vizuale</w:t>
            </w:r>
          </w:p>
        </w:tc>
        <w:tc>
          <w:tcPr>
            <w:tcW w:w="451" w:type="pct"/>
            <w:tcBorders>
              <w:top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6B9990A9" w14:textId="290664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7D4F9F53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72A01DC6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1127E9ED" w14:textId="77777777">
        <w:trPr>
          <w:trHeight w:val="282"/>
        </w:trPr>
        <w:tc>
          <w:tcPr>
            <w:tcW w:w="2919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763878" w14:paraId="2437CDC2" w14:textId="07C9B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 Animarea si programarea modelelor</w:t>
            </w:r>
          </w:p>
        </w:tc>
        <w:tc>
          <w:tcPr>
            <w:tcW w:w="451" w:type="pct"/>
            <w:tcBorders>
              <w:top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0BDD63BF" w14:textId="754074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474848D0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3B1E36C5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3A4DFA9D" w14:textId="77777777">
        <w:trPr>
          <w:trHeight w:val="282"/>
        </w:trPr>
        <w:tc>
          <w:tcPr>
            <w:tcW w:w="2919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763878" w14:paraId="4345F214" w14:textId="470C1B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13. Exportul unei aplicații pentru VR</w:t>
            </w:r>
          </w:p>
        </w:tc>
        <w:tc>
          <w:tcPr>
            <w:tcW w:w="451" w:type="pct"/>
            <w:tcBorders>
              <w:top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6D64BFF5" w14:textId="44BB20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4D24F9E9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1E944CAB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200FAD" w:rsidTr="588E7FEB" w14:paraId="592D8CE5" w14:textId="77777777">
        <w:trPr>
          <w:trHeight w:val="282"/>
        </w:trPr>
        <w:tc>
          <w:tcPr>
            <w:tcW w:w="2919" w:type="pct"/>
            <w:tcBorders>
              <w:top w:val="single" w:color="auto" w:sz="6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763878" w14:paraId="5C941F3E" w14:textId="667389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14. Exportul unei aplicații pentru AR</w:t>
            </w:r>
          </w:p>
        </w:tc>
        <w:tc>
          <w:tcPr>
            <w:tcW w:w="451" w:type="pct"/>
            <w:tcBorders>
              <w:top w:val="single" w:color="auto" w:sz="6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763878" w14:paraId="397F6EEE" w14:textId="59D860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33" w:type="pct"/>
            <w:vMerge/>
            <w:tcBorders/>
            <w:tcMar/>
            <w:vAlign w:val="center"/>
          </w:tcPr>
          <w:p w:rsidRPr="00E50E8C" w:rsidR="00200FAD" w:rsidP="007A4A04" w:rsidRDefault="00200FAD" w14:paraId="68CF7F65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Borders/>
            <w:tcMar/>
            <w:vAlign w:val="center"/>
          </w:tcPr>
          <w:p w:rsidRPr="00E50E8C" w:rsidR="00200FAD" w:rsidP="007A4A04" w:rsidRDefault="00200FAD" w14:paraId="7B5724D9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E50E8C" w:rsidR="00755D78" w:rsidTr="588E7FEB" w14:paraId="1A06E9D2" w14:textId="77777777">
        <w:tc>
          <w:tcPr>
            <w:tcW w:w="5000" w:type="pct"/>
            <w:gridSpan w:val="4"/>
            <w:tcBorders>
              <w:top w:val="single" w:color="auto" w:sz="6" w:space="0"/>
              <w:bottom w:val="single" w:color="auto" w:sz="12" w:space="0"/>
            </w:tcBorders>
            <w:shd w:val="clear" w:color="auto" w:fill="E0E0E0"/>
            <w:tcMar/>
            <w:vAlign w:val="center"/>
          </w:tcPr>
          <w:p w:rsidR="00F60062" w:rsidP="007A4A04" w:rsidRDefault="00755D78" w14:paraId="438314F8" w14:textId="72E3FE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4303E6" w:rsidR="00763878" w:rsidP="00763878" w:rsidRDefault="00763878" w14:paraId="49EF4433" w14:textId="77777777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</w:pPr>
            <w:r w:rsidRPr="004303E6"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  <w:t xml:space="preserve">Software AutoCAD, https://www.autodesk.com/ </w:t>
            </w:r>
          </w:p>
          <w:p w:rsidRPr="004303E6" w:rsidR="00763878" w:rsidP="00763878" w:rsidRDefault="00763878" w14:paraId="7B1845C5" w14:textId="77777777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</w:pPr>
            <w:r w:rsidRPr="004303E6"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  <w:t>Software Blender, https://www.blender.org/</w:t>
            </w:r>
          </w:p>
          <w:p w:rsidRPr="00D84CB9" w:rsidR="00763878" w:rsidP="588E7FEB" w:rsidRDefault="00763878" w14:paraId="6D399053" w14:textId="77777777" w14:noSpellErr="1">
            <w:pPr>
              <w:pStyle w:val="Default"/>
              <w:numPr>
                <w:ilvl w:val="0"/>
                <w:numId w:val="9"/>
              </w:numPr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</w:pP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Unity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platform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, https://unity.com/</w:t>
            </w:r>
          </w:p>
          <w:p w:rsidRPr="00D84CB9" w:rsidR="00763878" w:rsidP="588E7FEB" w:rsidRDefault="00763878" w14:paraId="5462A06F" w14:textId="77777777" w14:noSpellErr="1">
            <w:pPr>
              <w:pStyle w:val="Default"/>
              <w:numPr>
                <w:ilvl w:val="0"/>
                <w:numId w:val="9"/>
              </w:numPr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</w:pP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Alcínia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Z. S., Miguel M. F., Daniel P. R.,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Octávio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P. M. (2010) 3D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and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VR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models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in Civil Engineering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education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: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Construction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rehabilitation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and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maintenance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Automation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in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Construction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, Volume 19,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Issue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7,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Pages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819-828</w:t>
            </w:r>
          </w:p>
          <w:p w:rsidR="00763878" w:rsidP="588E7FEB" w:rsidRDefault="00763878" w14:paraId="7689C5EA" w14:textId="77777777">
            <w:pPr>
              <w:pStyle w:val="Default"/>
              <w:numPr>
                <w:ilvl w:val="0"/>
                <w:numId w:val="9"/>
              </w:numPr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</w:pP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Yaodong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S.,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Xi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C.,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Zichen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H.,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Dexi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T.,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Lihong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C.,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Changdong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Z., Li L.,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Qian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Z. (2018)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Application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of Virtual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Reality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Technique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to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Civil Engineering,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Advances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in Computer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Science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Research</w:t>
            </w:r>
            <w:r w:rsidRPr="588E7FEB" w:rsidR="00763878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, volume 86</w:t>
            </w:r>
          </w:p>
          <w:p w:rsidRPr="00763878" w:rsidR="00763878" w:rsidP="588E7FEB" w:rsidRDefault="00763878" w14:paraId="2FA78D94" w14:textId="53476F68" w14:noSpellErr="1">
            <w:pPr>
              <w:pStyle w:val="Default"/>
              <w:numPr>
                <w:ilvl w:val="0"/>
                <w:numId w:val="9"/>
              </w:numPr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</w:pP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A.Z.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Sampaio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, P.G. Henriques, C.O. Cruz, (2009) Interactive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models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used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in civil engineering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education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based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on virtual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reality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technology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, HSI09, 2nd International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Conference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on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Human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System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Interaction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, Engineering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Faculty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, University of Catania, Catania, 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Italy</w:t>
            </w:r>
            <w:r w:rsidRPr="588E7FEB" w:rsidR="00763878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, pp. 171-176</w:t>
            </w:r>
          </w:p>
          <w:p w:rsidRPr="00E50E8C" w:rsidR="006200A9" w:rsidP="007A4A04" w:rsidRDefault="006200A9" w14:paraId="16C8378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200FAD" w:rsidTr="588E7FEB" w14:paraId="283EDCC3" w14:textId="77777777">
        <w:tc>
          <w:tcPr>
            <w:tcW w:w="2919" w:type="pct"/>
            <w:tcBorders>
              <w:top w:val="single" w:color="auto" w:sz="12" w:space="0"/>
            </w:tcBorders>
            <w:shd w:val="clear" w:color="auto" w:fill="E0E0E0"/>
            <w:tcMar/>
            <w:vAlign w:val="center"/>
          </w:tcPr>
          <w:p w:rsidRPr="00E50E8C" w:rsidR="00200FAD" w:rsidP="007A4A04" w:rsidRDefault="00200FAD" w14:paraId="1644E47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8.2 Seminar / laborator / proiect</w:t>
            </w:r>
          </w:p>
        </w:tc>
        <w:tc>
          <w:tcPr>
            <w:tcW w:w="451" w:type="pct"/>
            <w:tcBorders>
              <w:top w:val="single" w:color="auto" w:sz="12" w:space="0"/>
            </w:tcBorders>
            <w:shd w:val="clear" w:color="auto" w:fill="auto"/>
            <w:tcMar/>
            <w:vAlign w:val="center"/>
          </w:tcPr>
          <w:p w:rsidRPr="00E50E8C" w:rsidR="00200FAD" w:rsidP="007A4A04" w:rsidRDefault="00200FAD" w14:paraId="6BFDBED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Nr. ore</w:t>
            </w:r>
          </w:p>
        </w:tc>
        <w:tc>
          <w:tcPr>
            <w:tcW w:w="1033" w:type="pct"/>
            <w:tcBorders>
              <w:top w:val="single" w:color="auto" w:sz="12" w:space="0"/>
            </w:tcBorders>
            <w:tcMar/>
            <w:vAlign w:val="center"/>
          </w:tcPr>
          <w:p w:rsidRPr="00E50E8C" w:rsidR="00200FAD" w:rsidP="007A4A04" w:rsidRDefault="00200FAD" w14:paraId="008FF40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597" w:type="pct"/>
            <w:tcBorders>
              <w:top w:val="single" w:color="auto" w:sz="12" w:space="0"/>
            </w:tcBorders>
            <w:tcMar/>
            <w:vAlign w:val="center"/>
          </w:tcPr>
          <w:p w:rsidRPr="00E50E8C" w:rsidR="00200FAD" w:rsidP="007A4A04" w:rsidRDefault="00200FAD" w14:paraId="2D90D4C2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Observaţii</w:t>
            </w:r>
          </w:p>
        </w:tc>
      </w:tr>
      <w:tr w:rsidRPr="00E50E8C" w:rsidR="00200FAD" w:rsidTr="588E7FEB" w14:paraId="695A48A3" w14:textId="77777777">
        <w:tc>
          <w:tcPr>
            <w:tcW w:w="2919" w:type="pct"/>
            <w:shd w:val="clear" w:color="auto" w:fill="E0E0E0"/>
            <w:tcMar/>
            <w:vAlign w:val="center"/>
          </w:tcPr>
          <w:p w:rsidRPr="00E50E8C" w:rsidR="00200FAD" w:rsidP="007A4A04" w:rsidRDefault="00763878" w14:paraId="0EA7F25B" w14:textId="67DACC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1. Proiectarea modelului Cad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200FAD" w:rsidP="007A4A04" w:rsidRDefault="0025254D" w14:paraId="5C095028" w14:textId="03A0F4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 w:val="restart"/>
            <w:tcMar/>
            <w:vAlign w:val="center"/>
          </w:tcPr>
          <w:p w:rsidRPr="0025254D" w:rsidR="0025254D" w:rsidP="0025254D" w:rsidRDefault="0025254D" w14:paraId="2DA308D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Conversație,</w:t>
            </w:r>
          </w:p>
          <w:p w:rsidRPr="0025254D" w:rsidR="0025254D" w:rsidP="0025254D" w:rsidRDefault="0025254D" w14:paraId="6297413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Expunere,</w:t>
            </w:r>
          </w:p>
          <w:p w:rsidRPr="0025254D" w:rsidR="0025254D" w:rsidP="0025254D" w:rsidRDefault="0025254D" w14:paraId="5FAD2F9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Experimente individuale</w:t>
            </w:r>
          </w:p>
          <w:p w:rsidRPr="0025254D" w:rsidR="0025254D" w:rsidP="0025254D" w:rsidRDefault="0025254D" w14:paraId="1207D3E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Aplicații de activitate care utilizează căști VR (ochelari VR),</w:t>
            </w:r>
          </w:p>
          <w:p w:rsidRPr="0025254D" w:rsidR="0025254D" w:rsidP="0025254D" w:rsidRDefault="0025254D" w14:paraId="51591E2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Lucrul în grup,</w:t>
            </w:r>
          </w:p>
          <w:p w:rsidRPr="00E50E8C" w:rsidR="00200FAD" w:rsidP="0025254D" w:rsidRDefault="0025254D" w14:paraId="6C54EE79" w14:textId="62E6CB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Desfășurarea activității prin muncă în echipă.</w:t>
            </w:r>
          </w:p>
        </w:tc>
        <w:tc>
          <w:tcPr>
            <w:tcW w:w="597" w:type="pct"/>
            <w:vMerge w:val="restart"/>
            <w:tcMar/>
            <w:vAlign w:val="center"/>
          </w:tcPr>
          <w:p w:rsidRPr="00E50E8C" w:rsidR="00200FAD" w:rsidP="007A4A04" w:rsidRDefault="00200FAD" w14:paraId="114D9BA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200FAD" w:rsidTr="588E7FEB" w14:paraId="4AF10152" w14:textId="77777777">
        <w:trPr>
          <w:trHeight w:val="285"/>
        </w:trPr>
        <w:tc>
          <w:tcPr>
            <w:tcW w:w="2919" w:type="pct"/>
            <w:shd w:val="clear" w:color="auto" w:fill="E0E0E0"/>
            <w:tcMar/>
            <w:vAlign w:val="center"/>
          </w:tcPr>
          <w:p w:rsidRPr="00E50E8C" w:rsidR="00200FAD" w:rsidP="007A4A04" w:rsidRDefault="00763878" w14:paraId="47A17AAB" w14:textId="22BFE2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2. Încărcarea modelelor CAD într-o bibliotecă online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200FAD" w:rsidP="007A4A04" w:rsidRDefault="0025254D" w14:paraId="18EBC9B7" w14:textId="50CEE1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28A631E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0AD5E64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200FAD" w:rsidTr="588E7FEB" w14:paraId="6610AC33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E50E8C" w:rsidR="00200FAD" w:rsidP="007A4A04" w:rsidRDefault="00763878" w14:paraId="1ACC8F77" w14:textId="5791EF5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3. Inspectarea modelului în AR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200FAD" w:rsidP="007A4A04" w:rsidRDefault="0025254D" w14:paraId="34A8988E" w14:textId="2BB58E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42F14EA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3E628EE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200FAD" w:rsidTr="588E7FEB" w14:paraId="4503E16C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E50E8C" w:rsidR="00200FAD" w:rsidP="007A4A04" w:rsidRDefault="00763878" w14:paraId="28AB0588" w14:textId="7088FA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4. Inspectarea modelului în VR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200FAD" w:rsidP="007A4A04" w:rsidRDefault="0025254D" w14:paraId="4400068D" w14:textId="6F373B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5008286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64023DA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200FAD" w:rsidTr="588E7FEB" w14:paraId="63BA6769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E50E8C" w:rsidR="00200FAD" w:rsidP="007A4A04" w:rsidRDefault="00763878" w14:paraId="40EBB717" w14:textId="654B25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5. Pregătirea modelelor CAD în AutoCAD Autodesk în vederea exportului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200FAD" w:rsidP="007A4A04" w:rsidRDefault="0025254D" w14:paraId="2DDBB271" w14:textId="43646B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60595EA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5F91496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200FAD" w:rsidTr="588E7FEB" w14:paraId="28ED40F5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763878" w:rsidR="00200FAD" w:rsidP="00763878" w:rsidRDefault="00763878" w14:paraId="011E034F" w14:textId="024C14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 xml:space="preserve">6. Transferul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modelor</w:t>
            </w: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 xml:space="preserve"> CAD în software-ul Blender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200FAD" w:rsidP="007A4A04" w:rsidRDefault="0025254D" w14:paraId="7771B135" w14:textId="048D85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5FA8315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5279E25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763878" w:rsidTr="588E7FEB" w14:paraId="423A8E72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763878" w:rsidR="00763878" w:rsidP="00763878" w:rsidRDefault="00763878" w14:paraId="4A44130D" w14:textId="483AF99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7. Aplicarea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texturi</w:t>
            </w: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 xml:space="preserve"> pe modele cu ajutorul Blender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763878" w:rsidP="007A4A04" w:rsidRDefault="0025254D" w14:paraId="309BB9DB" w14:textId="122A871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763878" w:rsidP="007A4A04" w:rsidRDefault="00763878" w14:paraId="6135E21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763878" w:rsidP="007A4A04" w:rsidRDefault="00763878" w14:paraId="6B3097C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763878" w:rsidTr="588E7FEB" w14:paraId="603937B7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763878" w:rsidR="00763878" w:rsidP="00763878" w:rsidRDefault="00763878" w14:paraId="0D461BA3" w14:textId="7331F0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 xml:space="preserve">8.  Exportul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modelelor </w:t>
            </w:r>
            <w:r w:rsidRPr="00763878">
              <w:rPr>
                <w:rFonts w:asciiTheme="minorHAnsi" w:hAnsiTheme="minorHAnsi" w:cstheme="minorHAnsi"/>
                <w:sz w:val="22"/>
                <w:szCs w:val="22"/>
              </w:rPr>
              <w:t>din Blender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763878" w:rsidP="007A4A04" w:rsidRDefault="0025254D" w14:paraId="559EEBDE" w14:textId="44419B2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763878" w:rsidP="007A4A04" w:rsidRDefault="00763878" w14:paraId="4CCB919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763878" w:rsidP="007A4A04" w:rsidRDefault="00763878" w14:paraId="389C536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763878" w:rsidTr="588E7FEB" w14:paraId="5DA77B44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763878" w:rsidR="00763878" w:rsidP="00763878" w:rsidRDefault="0025254D" w14:paraId="2484E333" w14:textId="4A2B8D1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9. Instalarea software-ului Unity și crearea primului proiect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763878" w:rsidP="007A4A04" w:rsidRDefault="0025254D" w14:paraId="190CEB54" w14:textId="23EAB9C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763878" w:rsidP="007A4A04" w:rsidRDefault="00763878" w14:paraId="1FACBA2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763878" w:rsidP="007A4A04" w:rsidRDefault="00763878" w14:paraId="406E2C5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763878" w:rsidTr="588E7FEB" w14:paraId="1AD8971D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763878" w:rsidR="00763878" w:rsidP="00763878" w:rsidRDefault="0025254D" w14:paraId="642194A1" w14:textId="1A9BC9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 xml:space="preserve">10. Asamblarea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modelelor</w:t>
            </w: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 xml:space="preserve"> într-o scenă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763878" w:rsidP="007A4A04" w:rsidRDefault="0025254D" w14:paraId="774FD780" w14:textId="0C4B64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763878" w:rsidP="007A4A04" w:rsidRDefault="00763878" w14:paraId="4D0B42B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763878" w:rsidP="007A4A04" w:rsidRDefault="00763878" w14:paraId="440BFC3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763878" w:rsidTr="588E7FEB" w14:paraId="4395D6AA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763878" w:rsidR="00763878" w:rsidP="00763878" w:rsidRDefault="0025254D" w14:paraId="12F1A1AB" w14:textId="4D0CC2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luminare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 xml:space="preserve"> și alte efecte vizuale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763878" w:rsidP="007A4A04" w:rsidRDefault="0025254D" w14:paraId="5AD3E846" w14:textId="7E6F45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763878" w:rsidP="007A4A04" w:rsidRDefault="00763878" w14:paraId="0E82A66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763878" w:rsidP="007A4A04" w:rsidRDefault="00763878" w14:paraId="4535FF7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763878" w:rsidTr="588E7FEB" w14:paraId="40E32DAE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763878" w:rsidR="00763878" w:rsidP="00763878" w:rsidRDefault="0025254D" w14:paraId="03F31955" w14:textId="7256476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2. Animare și programare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763878" w:rsidP="007A4A04" w:rsidRDefault="0025254D" w14:paraId="201F90E5" w14:textId="0404F30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763878" w:rsidP="007A4A04" w:rsidRDefault="00763878" w14:paraId="760671D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763878" w:rsidP="007A4A04" w:rsidRDefault="00763878" w14:paraId="7049237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763878" w:rsidTr="588E7FEB" w14:paraId="2036BC64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763878" w:rsidR="00763878" w:rsidP="0025254D" w:rsidRDefault="0025254D" w14:paraId="5D69AE1B" w14:textId="5D543C7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13. Exportul unei aplicații pentru VR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763878" w:rsidP="007A4A04" w:rsidRDefault="0025254D" w14:paraId="3A492FCE" w14:textId="4CEC6F2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763878" w:rsidP="007A4A04" w:rsidRDefault="00763878" w14:paraId="24BBBE3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763878" w:rsidP="007A4A04" w:rsidRDefault="00763878" w14:paraId="517C14C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200FAD" w:rsidTr="588E7FEB" w14:paraId="5047CA3F" w14:textId="77777777">
        <w:trPr>
          <w:trHeight w:val="282"/>
        </w:trPr>
        <w:tc>
          <w:tcPr>
            <w:tcW w:w="2919" w:type="pct"/>
            <w:shd w:val="clear" w:color="auto" w:fill="E0E0E0"/>
            <w:tcMar/>
            <w:vAlign w:val="center"/>
          </w:tcPr>
          <w:p w:rsidRPr="00E50E8C" w:rsidR="00200FAD" w:rsidP="007A4A04" w:rsidRDefault="0025254D" w14:paraId="30E1BB91" w14:textId="1B59C12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asciiTheme="minorHAnsi" w:hAnsiTheme="minorHAnsi" w:cstheme="minorHAnsi"/>
                <w:sz w:val="22"/>
                <w:szCs w:val="22"/>
              </w:rPr>
              <w:t>14. Exportul unei aplicații pentru AR</w:t>
            </w:r>
          </w:p>
        </w:tc>
        <w:tc>
          <w:tcPr>
            <w:tcW w:w="451" w:type="pct"/>
            <w:shd w:val="clear" w:color="auto" w:fill="auto"/>
            <w:tcMar/>
            <w:vAlign w:val="center"/>
          </w:tcPr>
          <w:p w:rsidRPr="00E50E8C" w:rsidR="00200FAD" w:rsidP="007A4A04" w:rsidRDefault="0025254D" w14:paraId="5EE564DE" w14:textId="2571A8B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33" w:type="pct"/>
            <w:vMerge/>
            <w:tcMar/>
            <w:vAlign w:val="center"/>
          </w:tcPr>
          <w:p w:rsidRPr="00E50E8C" w:rsidR="00200FAD" w:rsidP="007A4A04" w:rsidRDefault="00200FAD" w14:paraId="215B858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pct"/>
            <w:vMerge/>
            <w:tcMar/>
            <w:vAlign w:val="center"/>
          </w:tcPr>
          <w:p w:rsidRPr="00E50E8C" w:rsidR="00200FAD" w:rsidP="007A4A04" w:rsidRDefault="00200FAD" w14:paraId="4F1E163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E50E8C" w:rsidR="0000086E" w:rsidTr="588E7FEB" w14:paraId="4A85210A" w14:textId="77777777">
        <w:tc>
          <w:tcPr>
            <w:tcW w:w="5000" w:type="pct"/>
            <w:gridSpan w:val="4"/>
            <w:shd w:val="clear" w:color="auto" w:fill="E0E0E0"/>
            <w:tcMar/>
            <w:vAlign w:val="center"/>
          </w:tcPr>
          <w:p w:rsidRPr="00E50E8C" w:rsidR="0063522D" w:rsidP="007A4A04" w:rsidRDefault="0000086E" w14:paraId="6D26B38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Bibliografie</w:t>
            </w:r>
          </w:p>
          <w:p w:rsidRPr="004303E6" w:rsidR="0025254D" w:rsidP="0025254D" w:rsidRDefault="0025254D" w14:paraId="35959E0D" w14:textId="77777777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</w:pPr>
            <w:r w:rsidRPr="004303E6"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  <w:t xml:space="preserve">Software AutoCAD, https://www.autodesk.com/ </w:t>
            </w:r>
          </w:p>
          <w:p w:rsidRPr="004303E6" w:rsidR="0025254D" w:rsidP="0025254D" w:rsidRDefault="0025254D" w14:paraId="47DD2599" w14:textId="77777777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</w:pPr>
            <w:r w:rsidRPr="004303E6"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  <w:t>Software Blender, https://www.blender.org/</w:t>
            </w:r>
          </w:p>
          <w:p w:rsidRPr="00D84CB9" w:rsidR="0025254D" w:rsidP="588E7FEB" w:rsidRDefault="0025254D" w14:paraId="09F8465D" w14:textId="77777777" w14:noSpellErr="1">
            <w:pPr>
              <w:pStyle w:val="Default"/>
              <w:numPr>
                <w:ilvl w:val="0"/>
                <w:numId w:val="10"/>
              </w:numPr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</w:pP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Unity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platform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, https://unity.com/</w:t>
            </w:r>
          </w:p>
          <w:p w:rsidRPr="00D84CB9" w:rsidR="0025254D" w:rsidP="588E7FEB" w:rsidRDefault="0025254D" w14:paraId="14B000DB" w14:textId="77777777" w14:noSpellErr="1">
            <w:pPr>
              <w:pStyle w:val="Default"/>
              <w:numPr>
                <w:ilvl w:val="0"/>
                <w:numId w:val="10"/>
              </w:numPr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</w:pP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Alcínia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Z. S., Miguel M. F., Daniel P. R.,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Octávio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P. M. (2010) 3D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and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VR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models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in Civil Engineering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education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: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Construction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rehabilitation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and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maintenance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Automation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in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Construction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, Volume 19,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Issue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7,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Pages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819-828</w:t>
            </w:r>
          </w:p>
          <w:p w:rsidR="0025254D" w:rsidP="588E7FEB" w:rsidRDefault="0025254D" w14:paraId="6B652018" w14:textId="77777777">
            <w:pPr>
              <w:pStyle w:val="Default"/>
              <w:numPr>
                <w:ilvl w:val="0"/>
                <w:numId w:val="10"/>
              </w:numPr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</w:pP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Yaodong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S.,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Xi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C.,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Zichen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H.,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Dexi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T.,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Lihong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C.,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Changdong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Z., Li L.,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Qian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Z. (2018)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Application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of Virtual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Reality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Technique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to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Civil Engineering,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Advances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in Computer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Science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 xml:space="preserve">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Research</w:t>
            </w:r>
            <w:r w:rsidRPr="588E7FEB" w:rsidR="0025254D"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  <w:t>, volume 86</w:t>
            </w:r>
          </w:p>
          <w:p w:rsidRPr="0025254D" w:rsidR="0063522D" w:rsidP="588E7FEB" w:rsidRDefault="0025254D" w14:paraId="00C2C17A" w14:textId="7FC60971" w14:noSpellErr="1">
            <w:pPr>
              <w:pStyle w:val="Default"/>
              <w:numPr>
                <w:ilvl w:val="0"/>
                <w:numId w:val="10"/>
              </w:numPr>
              <w:rPr>
                <w:rFonts w:ascii="Calibri" w:hAnsi="Calibri" w:cs="Calibri" w:asciiTheme="minorAscii" w:hAnsiTheme="minorAscii" w:cstheme="minorAscii"/>
                <w:color w:val="auto"/>
                <w:sz w:val="22"/>
                <w:szCs w:val="22"/>
                <w:lang w:val="ro-RO"/>
              </w:rPr>
            </w:pP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A.Z.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Sampaio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, P.G. Henriques, C.O. Cruz, (2009) Interactive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models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used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in civil engineering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education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based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on virtual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reality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technology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, HSI09, 2nd International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Conference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on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Human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System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Interaction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, Engineering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Faculty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 xml:space="preserve">, University of Catania, Catania, 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Italy</w:t>
            </w:r>
            <w:r w:rsidRPr="588E7FEB" w:rsidR="0025254D">
              <w:rPr>
                <w:rFonts w:ascii="Calibri" w:hAnsi="Calibri" w:cs="Calibri" w:asciiTheme="minorAscii" w:hAnsiTheme="minorAscii" w:cstheme="minorAscii"/>
                <w:sz w:val="22"/>
                <w:szCs w:val="22"/>
                <w:lang w:val="ro-RO"/>
              </w:rPr>
              <w:t>, pp. 171-176</w:t>
            </w:r>
          </w:p>
        </w:tc>
      </w:tr>
    </w:tbl>
    <w:p w:rsidRPr="00E50E8C" w:rsidR="00EE0BA5" w:rsidP="00EE0BA5" w:rsidRDefault="00EE0BA5" w14:paraId="70514D8E" w14:textId="77777777">
      <w:pPr>
        <w:rPr>
          <w:rFonts w:asciiTheme="minorHAnsi" w:hAnsiTheme="minorHAnsi" w:cstheme="minorHAnsi"/>
          <w:sz w:val="22"/>
          <w:szCs w:val="22"/>
        </w:rPr>
      </w:pPr>
    </w:p>
    <w:p w:rsidRPr="00E50E8C" w:rsidR="00EE0BA5" w:rsidP="003773FF" w:rsidRDefault="00EE0BA5" w14:paraId="7A192C7B" w14:textId="77777777">
      <w:pPr>
        <w:jc w:val="both"/>
        <w:rPr>
          <w:rFonts w:eastAsia="Times New Roman"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9. Coroborarea con</w:t>
      </w:r>
      <w:r w:rsidRPr="00E50E8C">
        <w:rPr>
          <w:rFonts w:eastAsia="Times New Roman" w:asciiTheme="minorHAnsi" w:hAnsiTheme="minorHAnsi" w:cstheme="minorHAnsi"/>
          <w:b/>
          <w:bCs/>
          <w:sz w:val="22"/>
          <w:szCs w:val="22"/>
        </w:rPr>
        <w:t>ţinuturilor disciplinei cu aşteptările reprezentanţilor comunităţii epistemice, asociaţiilor profesionale şi angajatori</w:t>
      </w:r>
      <w:r w:rsidRPr="00E50E8C" w:rsidR="00F43D2A">
        <w:rPr>
          <w:rFonts w:eastAsia="Times New Roman" w:asciiTheme="minorHAnsi" w:hAnsiTheme="minorHAnsi" w:cstheme="minorHAnsi"/>
          <w:b/>
          <w:bCs/>
          <w:sz w:val="22"/>
          <w:szCs w:val="22"/>
        </w:rPr>
        <w:t>lor</w:t>
      </w:r>
      <w:r w:rsidRPr="00E50E8C">
        <w:rPr>
          <w:rFonts w:eastAsia="Times New Roman" w:asciiTheme="minorHAnsi" w:hAnsiTheme="minorHAnsi" w:cstheme="minorHAnsi"/>
          <w:b/>
          <w:bCs/>
          <w:sz w:val="22"/>
          <w:szCs w:val="22"/>
        </w:rPr>
        <w:t xml:space="preserve"> reprezentativi din domeniul aferent programului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1E0" w:firstRow="1" w:lastRow="1" w:firstColumn="1" w:lastColumn="1" w:noHBand="0" w:noVBand="0"/>
      </w:tblPr>
      <w:tblGrid>
        <w:gridCol w:w="9608"/>
      </w:tblGrid>
      <w:tr w:rsidRPr="00E50E8C" w:rsidR="00EE0BA5" w:rsidTr="00BB331A" w14:paraId="5045E681" w14:textId="77777777">
        <w:trPr>
          <w:trHeight w:val="1107"/>
        </w:trPr>
        <w:tc>
          <w:tcPr>
            <w:tcW w:w="5000" w:type="pct"/>
          </w:tcPr>
          <w:p w:rsidRPr="0025254D" w:rsidR="0025254D" w:rsidP="0025254D" w:rsidRDefault="0025254D" w14:paraId="50670CEF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eastAsia="Times New Roman" w:asciiTheme="minorHAnsi" w:hAnsiTheme="minorHAnsi" w:cstheme="minorHAnsi"/>
                <w:sz w:val="22"/>
                <w:szCs w:val="22"/>
              </w:rPr>
              <w:t>Conținutul disciplinei este actualizat și îmbunătățit în urma participării repetate a cadrelor didactice la întâlniri de lucru cu specialiști în producție și angajatori, la ateliere de lucru sau la schimburi de bune practici cu colegi din alte instituții universitare.</w:t>
            </w:r>
          </w:p>
          <w:p w:rsidR="00BB331A" w:rsidP="0025254D" w:rsidRDefault="0025254D" w14:paraId="64A9752E" w14:textId="7048CCD0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25254D">
              <w:rPr>
                <w:rFonts w:eastAsia="Times New Roman" w:asciiTheme="minorHAnsi" w:hAnsiTheme="minorHAnsi" w:cstheme="minorHAnsi"/>
                <w:sz w:val="22"/>
                <w:szCs w:val="22"/>
              </w:rPr>
              <w:t>Conținutul disciplinei este în concordanță cu structura unor cursuri similare din alte universități și acoperă aspectele fundamentale necesare inginerilor c</w:t>
            </w:r>
            <w:r w:rsidR="00DB541E">
              <w:rPr>
                <w:rFonts w:eastAsia="Times New Roman" w:asciiTheme="minorHAnsi" w:hAnsiTheme="minorHAnsi" w:cstheme="minorHAnsi"/>
                <w:sz w:val="22"/>
                <w:szCs w:val="22"/>
              </w:rPr>
              <w:t>onstructori</w:t>
            </w:r>
            <w:r w:rsidRPr="0025254D">
              <w:rPr>
                <w:rFonts w:eastAsia="Times New Roman" w:asciiTheme="minorHAnsi" w:hAnsiTheme="minorHAnsi" w:cstheme="minorHAnsi"/>
                <w:sz w:val="22"/>
                <w:szCs w:val="22"/>
              </w:rPr>
              <w:t>.</w:t>
            </w:r>
          </w:p>
          <w:p w:rsidRPr="00BB331A" w:rsidR="00EE0BA5" w:rsidP="00BB331A" w:rsidRDefault="00EE0BA5" w14:paraId="54014877" w14:textId="77777777">
            <w:pPr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</w:p>
        </w:tc>
      </w:tr>
    </w:tbl>
    <w:p w:rsidRPr="00E50E8C" w:rsidR="00EE0BA5" w:rsidP="00EE0BA5" w:rsidRDefault="00EE0BA5" w14:paraId="24A8C492" w14:textId="77777777">
      <w:pPr>
        <w:rPr>
          <w:rFonts w:asciiTheme="minorHAnsi" w:hAnsiTheme="minorHAnsi" w:cstheme="minorHAnsi"/>
          <w:sz w:val="22"/>
          <w:szCs w:val="22"/>
        </w:rPr>
      </w:pPr>
    </w:p>
    <w:p w:rsidRPr="00E50E8C" w:rsidR="00EE0BA5" w:rsidP="00EE0BA5" w:rsidRDefault="00EE0BA5" w14:paraId="7989E97B" w14:textId="77777777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50E8C">
        <w:rPr>
          <w:rFonts w:asciiTheme="minorHAnsi" w:hAnsiTheme="minorHAnsi" w:cstheme="minorHAnsi"/>
          <w:b/>
          <w:bCs/>
          <w:sz w:val="22"/>
          <w:szCs w:val="22"/>
        </w:rPr>
        <w:t>10. Evaluare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3461"/>
        <w:gridCol w:w="2402"/>
        <w:gridCol w:w="1412"/>
      </w:tblGrid>
      <w:tr w:rsidRPr="00E50E8C" w:rsidR="003773FF" w:rsidTr="00E50E8C" w14:paraId="553F2685" w14:textId="77777777">
        <w:trPr>
          <w:trHeight w:val="528"/>
        </w:trPr>
        <w:tc>
          <w:tcPr>
            <w:tcW w:w="1214" w:type="pct"/>
            <w:shd w:val="clear" w:color="auto" w:fill="FFFFFF"/>
            <w:vAlign w:val="center"/>
          </w:tcPr>
          <w:p w:rsidRPr="00E50E8C" w:rsidR="003773FF" w:rsidP="00F26C1D" w:rsidRDefault="003773FF" w14:paraId="3ACF08B9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Tip activitate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E50E8C" w:rsidR="003773FF" w:rsidP="00F26C1D" w:rsidRDefault="003773FF" w14:paraId="338E708F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10.1 Criterii de evaluare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E50E8C" w:rsidR="003773FF" w:rsidP="00F26C1D" w:rsidRDefault="003773FF" w14:paraId="7A80DF22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10.2 Metode de evaluare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E50E8C" w:rsidR="003773FF" w:rsidP="00F26C1D" w:rsidRDefault="003773FF" w14:paraId="3CFD1C9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10.3 Pondere din nota final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</w:tc>
      </w:tr>
      <w:tr w:rsidRPr="00E50E8C" w:rsidR="004D433B" w:rsidTr="00E50E8C" w14:paraId="1470C76A" w14:textId="77777777">
        <w:trPr>
          <w:trHeight w:val="555"/>
        </w:trPr>
        <w:tc>
          <w:tcPr>
            <w:tcW w:w="1214" w:type="pct"/>
            <w:shd w:val="clear" w:color="auto" w:fill="FFFFFF"/>
            <w:vAlign w:val="center"/>
          </w:tcPr>
          <w:p w:rsidR="004D433B" w:rsidP="00BB331A" w:rsidRDefault="004D433B" w14:paraId="72B5AFB4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10.4 Curs</w:t>
            </w:r>
          </w:p>
          <w:p w:rsidRPr="00E50E8C" w:rsidR="00BB331A" w:rsidP="00BB331A" w:rsidRDefault="00BB331A" w14:paraId="3F22821A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pct"/>
            <w:shd w:val="clear" w:color="auto" w:fill="E0E0E0"/>
            <w:vAlign w:val="center"/>
          </w:tcPr>
          <w:p w:rsidRPr="00DB541E" w:rsidR="00DB541E" w:rsidP="00DB541E" w:rsidRDefault="00DB541E" w14:paraId="4B8F6A8D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541E">
              <w:rPr>
                <w:rFonts w:asciiTheme="minorHAnsi" w:hAnsiTheme="minorHAnsi" w:cstheme="minorHAnsi"/>
                <w:sz w:val="22"/>
                <w:szCs w:val="22"/>
              </w:rPr>
              <w:t>Cunoștințe globale</w:t>
            </w:r>
          </w:p>
          <w:p w:rsidRPr="00E50E8C" w:rsidR="004D433B" w:rsidP="00DB541E" w:rsidRDefault="004D433B" w14:paraId="29E60713" w14:textId="5CB716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Pr="00DB541E" w:rsidR="00DB541E" w:rsidP="00DB541E" w:rsidRDefault="00DB541E" w14:paraId="7BA43197" w14:textId="777777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541E">
              <w:rPr>
                <w:rFonts w:asciiTheme="minorHAnsi" w:hAnsiTheme="minorHAnsi" w:cstheme="minorHAnsi"/>
                <w:sz w:val="22"/>
                <w:szCs w:val="22"/>
              </w:rPr>
              <w:t>Evaluarea finală a cunoștințelor teoretice</w:t>
            </w:r>
          </w:p>
          <w:p w:rsidRPr="00E50E8C" w:rsidR="004D433B" w:rsidP="00DB541E" w:rsidRDefault="00DB541E" w14:paraId="78AA1F64" w14:textId="333AA00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541E">
              <w:rPr>
                <w:rFonts w:asciiTheme="minorHAnsi" w:hAnsiTheme="minorHAnsi" w:cstheme="minorHAnsi"/>
                <w:sz w:val="22"/>
                <w:szCs w:val="22"/>
              </w:rPr>
              <w:t xml:space="preserve">Nota: C (notă de la 1 la 10, test grilă, test scris) 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E50E8C" w:rsidR="004D433B" w:rsidP="00F26C1D" w:rsidRDefault="00DB541E" w14:paraId="31834813" w14:textId="79E3EB7B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541E">
              <w:rPr>
                <w:rFonts w:asciiTheme="minorHAnsi" w:hAnsiTheme="minorHAnsi" w:cstheme="minorHAnsi"/>
                <w:sz w:val="22"/>
                <w:szCs w:val="22"/>
              </w:rPr>
              <w:t>60%</w:t>
            </w:r>
          </w:p>
        </w:tc>
      </w:tr>
      <w:tr w:rsidRPr="00E50E8C" w:rsidR="004D433B" w:rsidTr="00E50E8C" w14:paraId="1E9450C9" w14:textId="77777777">
        <w:trPr>
          <w:trHeight w:val="565"/>
        </w:trPr>
        <w:tc>
          <w:tcPr>
            <w:tcW w:w="1214" w:type="pct"/>
            <w:shd w:val="clear" w:color="auto" w:fill="FFFFFF"/>
            <w:vAlign w:val="center"/>
          </w:tcPr>
          <w:p w:rsidRPr="00E50E8C" w:rsidR="004D433B" w:rsidP="00BB331A" w:rsidRDefault="004D433B" w14:paraId="459EDE10" w14:textId="77777777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10.5 </w:t>
            </w:r>
            <w:r w:rsidRPr="00E50E8C" w:rsidR="00AF2A38">
              <w:rPr>
                <w:rFonts w:asciiTheme="minorHAnsi" w:hAnsiTheme="minorHAnsi" w:cstheme="minorHAnsi"/>
                <w:sz w:val="22"/>
                <w:szCs w:val="22"/>
              </w:rPr>
              <w:t>Seminar/</w:t>
            </w: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 xml:space="preserve">Laborator </w:t>
            </w:r>
            <w:r w:rsidRPr="00E50E8C" w:rsidR="00200FAD">
              <w:rPr>
                <w:rFonts w:asciiTheme="minorHAnsi" w:hAnsiTheme="minorHAnsi" w:cstheme="minorHAnsi"/>
                <w:sz w:val="22"/>
                <w:szCs w:val="22"/>
              </w:rPr>
              <w:t>/Proiect</w:t>
            </w:r>
          </w:p>
        </w:tc>
        <w:tc>
          <w:tcPr>
            <w:tcW w:w="1801" w:type="pct"/>
            <w:shd w:val="clear" w:color="auto" w:fill="E0E0E0"/>
            <w:vAlign w:val="center"/>
          </w:tcPr>
          <w:p w:rsidRPr="00E50E8C" w:rsidR="004D433B" w:rsidP="00F26C1D" w:rsidRDefault="00DB541E" w14:paraId="7AB9DA42" w14:textId="76DE780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541E">
              <w:rPr>
                <w:rFonts w:asciiTheme="minorHAnsi" w:hAnsiTheme="minorHAnsi" w:cstheme="minorHAnsi"/>
                <w:sz w:val="22"/>
                <w:szCs w:val="22"/>
              </w:rPr>
              <w:t>Evaluarea lucrărilor de laborator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Pr="00E50E8C" w:rsidR="004D433B" w:rsidP="00F26C1D" w:rsidRDefault="00DB541E" w14:paraId="46F71CFF" w14:textId="5630A658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541E">
              <w:rPr>
                <w:rFonts w:asciiTheme="minorHAnsi" w:hAnsiTheme="minorHAnsi" w:cstheme="minorHAnsi"/>
                <w:sz w:val="22"/>
                <w:szCs w:val="22"/>
              </w:rPr>
              <w:t>Verificarea corectitudinii lucrărilor de laborator</w:t>
            </w:r>
          </w:p>
        </w:tc>
        <w:tc>
          <w:tcPr>
            <w:tcW w:w="735" w:type="pct"/>
            <w:shd w:val="clear" w:color="auto" w:fill="FFFFFF"/>
            <w:vAlign w:val="center"/>
          </w:tcPr>
          <w:p w:rsidRPr="00E50E8C" w:rsidR="004D433B" w:rsidP="00F26C1D" w:rsidRDefault="00DB541E" w14:paraId="112048C4" w14:textId="3702C10A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</w:tc>
      </w:tr>
      <w:tr w:rsidRPr="00E50E8C" w:rsidR="00D27F59" w:rsidTr="00E50E8C" w14:paraId="0F44BCD1" w14:textId="77777777">
        <w:trPr>
          <w:trHeight w:val="264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200FAD" w:rsidP="00BB331A" w:rsidRDefault="00D27F59" w14:paraId="3AEBF0BB" w14:textId="02A7AC1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asciiTheme="minorHAnsi" w:hAnsiTheme="minorHAnsi" w:cstheme="minorHAnsi"/>
                <w:sz w:val="22"/>
                <w:szCs w:val="22"/>
              </w:rPr>
            </w:pPr>
            <w:r w:rsidRPr="00E50E8C">
              <w:rPr>
                <w:rFonts w:asciiTheme="minorHAnsi" w:hAnsiTheme="minorHAnsi" w:cstheme="minorHAnsi"/>
                <w:sz w:val="22"/>
                <w:szCs w:val="22"/>
              </w:rPr>
              <w:t>10.6 Standard minim de performanţ</w:t>
            </w:r>
            <w:r w:rsidRPr="00E50E8C">
              <w:rPr>
                <w:rFonts w:eastAsia="Times New Roman" w:asciiTheme="minorHAnsi" w:hAnsiTheme="minorHAnsi" w:cstheme="minorHAnsi"/>
                <w:sz w:val="22"/>
                <w:szCs w:val="22"/>
              </w:rPr>
              <w:t>ă</w:t>
            </w:r>
          </w:p>
          <w:p w:rsidRPr="00DB541E" w:rsidR="00DB541E" w:rsidP="00DB541E" w:rsidRDefault="00DB541E" w14:paraId="6C7D0BF4" w14:textId="77777777">
            <w:pPr>
              <w:jc w:val="both"/>
              <w:rPr>
                <w:rFonts w:cs="Arial" w:asciiTheme="minorHAnsi" w:hAnsiTheme="minorHAnsi"/>
                <w:bCs/>
                <w:sz w:val="20"/>
                <w:szCs w:val="20"/>
              </w:rPr>
            </w:pPr>
            <w:r w:rsidRPr="00DB541E">
              <w:rPr>
                <w:rFonts w:cs="Arial" w:asciiTheme="minorHAnsi" w:hAnsiTheme="minorHAnsi"/>
                <w:bCs/>
                <w:sz w:val="20"/>
                <w:szCs w:val="20"/>
              </w:rPr>
              <w:t>- cunoașterea unor termeni specifici;</w:t>
            </w:r>
          </w:p>
          <w:p w:rsidRPr="00DB541E" w:rsidR="00DB541E" w:rsidP="00DB541E" w:rsidRDefault="00DB541E" w14:paraId="144086A1" w14:textId="77777777">
            <w:pPr>
              <w:jc w:val="both"/>
              <w:rPr>
                <w:rFonts w:cs="Arial" w:asciiTheme="minorHAnsi" w:hAnsiTheme="minorHAnsi"/>
                <w:bCs/>
                <w:sz w:val="20"/>
                <w:szCs w:val="20"/>
              </w:rPr>
            </w:pPr>
            <w:r w:rsidRPr="00DB541E">
              <w:rPr>
                <w:rFonts w:cs="Arial" w:asciiTheme="minorHAnsi" w:hAnsiTheme="minorHAnsi"/>
                <w:bCs/>
                <w:sz w:val="20"/>
                <w:szCs w:val="20"/>
              </w:rPr>
              <w:t>- dobândirea de cunoștințe teoretice în cadrul cursului;</w:t>
            </w:r>
          </w:p>
          <w:p w:rsidRPr="00DB541E" w:rsidR="00DB541E" w:rsidP="00DB541E" w:rsidRDefault="00DB541E" w14:paraId="0A79930D" w14:textId="520FA238">
            <w:pPr>
              <w:jc w:val="both"/>
              <w:rPr>
                <w:rFonts w:cs="Arial" w:asciiTheme="minorHAnsi" w:hAnsiTheme="minorHAnsi"/>
                <w:bCs/>
                <w:sz w:val="20"/>
                <w:szCs w:val="20"/>
              </w:rPr>
            </w:pPr>
            <w:r w:rsidRPr="00DB541E">
              <w:rPr>
                <w:rFonts w:cs="Arial" w:asciiTheme="minorHAnsi" w:hAnsiTheme="minorHAnsi"/>
                <w:bCs/>
                <w:sz w:val="20"/>
                <w:szCs w:val="20"/>
              </w:rPr>
              <w:t xml:space="preserve">- </w:t>
            </w:r>
            <w:r>
              <w:rPr>
                <w:rFonts w:cs="Arial" w:asciiTheme="minorHAnsi" w:hAnsiTheme="minorHAnsi"/>
                <w:bCs/>
                <w:sz w:val="20"/>
                <w:szCs w:val="20"/>
              </w:rPr>
              <w:t>p</w:t>
            </w:r>
            <w:r w:rsidRPr="00DB541E">
              <w:rPr>
                <w:rFonts w:cs="Arial" w:asciiTheme="minorHAnsi" w:hAnsiTheme="minorHAnsi"/>
                <w:bCs/>
                <w:sz w:val="20"/>
                <w:szCs w:val="20"/>
              </w:rPr>
              <w:t>articiparea la lucrările de laborator este o condiție de înscriere la examen.</w:t>
            </w:r>
          </w:p>
          <w:p w:rsidRPr="00DB541E" w:rsidR="00DB541E" w:rsidP="00DB541E" w:rsidRDefault="00DB541E" w14:paraId="750B14EA" w14:textId="77777777">
            <w:pPr>
              <w:jc w:val="both"/>
              <w:rPr>
                <w:rFonts w:cs="Arial" w:asciiTheme="minorHAnsi" w:hAnsiTheme="minorHAnsi"/>
                <w:bCs/>
                <w:sz w:val="20"/>
                <w:szCs w:val="20"/>
              </w:rPr>
            </w:pPr>
            <w:r w:rsidRPr="00DB541E">
              <w:rPr>
                <w:rFonts w:cs="Arial" w:asciiTheme="minorHAnsi" w:hAnsiTheme="minorHAnsi"/>
                <w:bCs/>
                <w:sz w:val="20"/>
                <w:szCs w:val="20"/>
              </w:rPr>
              <w:t>- Teorie (nota T); lucrări (nota L) N=0,60T+0,40L;</w:t>
            </w:r>
          </w:p>
          <w:p w:rsidRPr="00DB541E" w:rsidR="00DB541E" w:rsidP="00DB541E" w:rsidRDefault="00DB541E" w14:paraId="452E41E1" w14:textId="77777777">
            <w:pPr>
              <w:jc w:val="both"/>
              <w:rPr>
                <w:rFonts w:cs="Arial" w:asciiTheme="minorHAnsi" w:hAnsiTheme="minorHAnsi"/>
                <w:bCs/>
                <w:sz w:val="20"/>
                <w:szCs w:val="20"/>
              </w:rPr>
            </w:pPr>
            <w:r w:rsidRPr="00DB541E">
              <w:rPr>
                <w:rFonts w:cs="Arial" w:asciiTheme="minorHAnsi" w:hAnsiTheme="minorHAnsi"/>
                <w:bCs/>
                <w:sz w:val="20"/>
                <w:szCs w:val="20"/>
              </w:rPr>
              <w:t>- Condiție de creditare: T</w:t>
            </w:r>
            <w:r w:rsidRPr="00DB541E">
              <w:rPr>
                <w:rFonts w:hint="eastAsia" w:cs="Arial" w:asciiTheme="minorHAnsi" w:hAnsiTheme="minorHAnsi"/>
                <w:bCs/>
                <w:sz w:val="20"/>
                <w:szCs w:val="20"/>
              </w:rPr>
              <w:t>≥</w:t>
            </w:r>
            <w:r w:rsidRPr="00DB541E">
              <w:rPr>
                <w:rFonts w:cs="Arial" w:asciiTheme="minorHAnsi" w:hAnsiTheme="minorHAnsi"/>
                <w:bCs/>
                <w:sz w:val="20"/>
                <w:szCs w:val="20"/>
              </w:rPr>
              <w:t>5, L</w:t>
            </w:r>
            <w:r w:rsidRPr="00DB541E">
              <w:rPr>
                <w:rFonts w:hint="eastAsia" w:cs="Arial" w:asciiTheme="minorHAnsi" w:hAnsiTheme="minorHAnsi"/>
                <w:bCs/>
                <w:sz w:val="20"/>
                <w:szCs w:val="20"/>
              </w:rPr>
              <w:t>≥</w:t>
            </w:r>
            <w:r w:rsidRPr="00DB541E">
              <w:rPr>
                <w:rFonts w:cs="Arial" w:asciiTheme="minorHAnsi" w:hAnsiTheme="minorHAnsi"/>
                <w:bCs/>
                <w:sz w:val="20"/>
                <w:szCs w:val="20"/>
              </w:rPr>
              <w:t>5.</w:t>
            </w:r>
          </w:p>
          <w:p w:rsidRPr="00DB541E" w:rsidR="00DB541E" w:rsidP="00DB541E" w:rsidRDefault="00DB541E" w14:paraId="1AA22BBC" w14:textId="77777777">
            <w:pPr>
              <w:jc w:val="both"/>
              <w:rPr>
                <w:rFonts w:cs="Arial" w:asciiTheme="minorHAnsi" w:hAnsiTheme="minorHAnsi"/>
                <w:bCs/>
                <w:sz w:val="20"/>
                <w:szCs w:val="20"/>
              </w:rPr>
            </w:pPr>
            <w:r w:rsidRPr="00DB541E">
              <w:rPr>
                <w:rFonts w:cs="Arial" w:asciiTheme="minorHAnsi" w:hAnsiTheme="minorHAnsi"/>
                <w:bCs/>
                <w:sz w:val="20"/>
                <w:szCs w:val="20"/>
              </w:rPr>
              <w:t xml:space="preserve">OBS: </w:t>
            </w:r>
          </w:p>
          <w:p w:rsidRPr="00E50E8C" w:rsidR="00BB331A" w:rsidP="00DB541E" w:rsidRDefault="00DB541E" w14:paraId="087F1B3E" w14:textId="5A747A5A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541E">
              <w:rPr>
                <w:rFonts w:cs="Arial" w:asciiTheme="minorHAnsi" w:hAnsiTheme="minorHAnsi"/>
                <w:bCs/>
                <w:sz w:val="20"/>
                <w:szCs w:val="20"/>
              </w:rPr>
              <w:t>La stabilirea notei finale, se va lua în considerare și implicarea studentului pe parcursul semestrului.</w:t>
            </w:r>
          </w:p>
        </w:tc>
      </w:tr>
    </w:tbl>
    <w:p w:rsidRPr="00BB331A" w:rsidR="003773FF" w:rsidP="005A3850" w:rsidRDefault="003773FF" w14:paraId="5B0C669B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ook w:val="04A0" w:firstRow="1" w:lastRow="0" w:firstColumn="1" w:lastColumn="0" w:noHBand="0" w:noVBand="1"/>
      </w:tblPr>
      <w:tblGrid>
        <w:gridCol w:w="1870"/>
        <w:gridCol w:w="1591"/>
        <w:gridCol w:w="4314"/>
        <w:gridCol w:w="1833"/>
      </w:tblGrid>
      <w:tr w:rsidRPr="00BB331A" w:rsidR="00DF6F11" w:rsidTr="00E50E8C" w14:paraId="3798EBE2" w14:textId="77777777">
        <w:tc>
          <w:tcPr>
            <w:tcW w:w="973" w:type="pct"/>
            <w:tcBorders>
              <w:top w:val="single" w:color="000000" w:sz="12" w:space="0"/>
              <w:left w:val="single" w:color="000000" w:sz="12" w:space="0"/>
              <w:bottom w:val="nil"/>
              <w:right w:val="dotted" w:color="808080" w:sz="4" w:space="0"/>
            </w:tcBorders>
          </w:tcPr>
          <w:p w:rsidRPr="00BB331A" w:rsidR="00DF6F11" w:rsidP="00DF6F11" w:rsidRDefault="00DF6F11" w14:paraId="05C9297F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 completării:</w:t>
            </w:r>
          </w:p>
        </w:tc>
        <w:tc>
          <w:tcPr>
            <w:tcW w:w="828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BB331A" w:rsidR="00DF6F11" w:rsidP="00DF6F11" w:rsidRDefault="00DF6F11" w14:paraId="114990CE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Titulari</w:t>
            </w:r>
          </w:p>
        </w:tc>
        <w:tc>
          <w:tcPr>
            <w:tcW w:w="2245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BB331A" w:rsidR="00DF6F11" w:rsidP="00DF6F11" w:rsidRDefault="00DF6F11" w14:paraId="4E44F3FF" w14:textId="77777777">
            <w:pPr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Titlu Prenume NUME</w:t>
            </w:r>
          </w:p>
        </w:tc>
        <w:tc>
          <w:tcPr>
            <w:tcW w:w="954" w:type="pct"/>
            <w:tcBorders>
              <w:top w:val="single" w:color="000000" w:sz="12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BB331A" w:rsidR="00DF6F11" w:rsidP="00DF6F11" w:rsidRDefault="00DF6F11" w14:paraId="46514A37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Semnătura</w:t>
            </w:r>
          </w:p>
        </w:tc>
      </w:tr>
      <w:tr w:rsidRPr="00BB331A" w:rsidR="00AF7592" w:rsidTr="00E50E8C" w14:paraId="3398A409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BB331A" w:rsidR="00AF7592" w:rsidP="00AF7592" w:rsidRDefault="00AF7592" w14:paraId="009E1705" w14:textId="29ED54BC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</w:t>
            </w: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06</w:t>
            </w: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28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BB331A" w:rsidR="00AF7592" w:rsidP="00AF7592" w:rsidRDefault="00AF7592" w14:paraId="4BE5CD18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Curs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BB331A" w:rsidR="00AF7592" w:rsidP="00AF7592" w:rsidRDefault="00AF7592" w14:paraId="49F9E6FD" w14:textId="4EDACB85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32AC4">
              <w:rPr>
                <w:rFonts w:asciiTheme="minorHAnsi" w:hAnsiTheme="minorHAnsi" w:cstheme="minorBidi"/>
                <w:sz w:val="22"/>
                <w:szCs w:val="22"/>
              </w:rPr>
              <w:t>Sef lucrări Dr. ing. PLESA LUMINIȚA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BB331A" w:rsidR="00AF7592" w:rsidP="00AF7592" w:rsidRDefault="00AF7592" w14:paraId="131F51FA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BB331A" w:rsidR="00AF7592" w:rsidTr="00E50E8C" w14:paraId="69BEBCC2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BB331A" w:rsidR="00AF7592" w:rsidP="00AF7592" w:rsidRDefault="00AF7592" w14:paraId="01D9BA4D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</w:tcPr>
          <w:p w:rsidRPr="00BB331A" w:rsidR="00AF7592" w:rsidP="00AF7592" w:rsidRDefault="00AF7592" w14:paraId="18CCC4F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Aplicații</w:t>
            </w: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BB331A" w:rsidR="00AF7592" w:rsidP="00AF7592" w:rsidRDefault="00AF7592" w14:paraId="02ACD290" w14:textId="3CA6E06F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32AC4">
              <w:rPr>
                <w:rFonts w:asciiTheme="minorHAnsi" w:hAnsiTheme="minorHAnsi" w:cstheme="minorBidi"/>
                <w:sz w:val="22"/>
                <w:szCs w:val="22"/>
              </w:rPr>
              <w:t>Sef lucrări Dr. ing. PLESA LUMINIȚA</w:t>
            </w: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BB331A" w:rsidR="00AF7592" w:rsidP="00AF7592" w:rsidRDefault="00AF7592" w14:paraId="3B16837A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BB331A" w:rsidR="00DF6F11" w:rsidTr="00E50E8C" w14:paraId="1BD44DC1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nil"/>
              <w:right w:val="dotted" w:color="808080" w:sz="4" w:space="0"/>
            </w:tcBorders>
          </w:tcPr>
          <w:p w:rsidRPr="00BB331A" w:rsidR="00DF6F11" w:rsidP="00DF6F11" w:rsidRDefault="00DF6F11" w14:paraId="555C3C5C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BB331A" w:rsidR="00DF6F11" w:rsidP="00DF6F11" w:rsidRDefault="00DF6F11" w14:paraId="4E84861D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dotted" w:color="808080" w:sz="4" w:space="0"/>
            </w:tcBorders>
            <w:vAlign w:val="center"/>
          </w:tcPr>
          <w:p w:rsidRPr="00BB331A" w:rsidR="00DF6F11" w:rsidP="00DF6F11" w:rsidRDefault="00DF6F11" w14:paraId="4D19E79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dotted" w:color="808080" w:sz="4" w:space="0"/>
              <w:right w:val="single" w:color="000000" w:sz="12" w:space="0"/>
            </w:tcBorders>
            <w:vAlign w:val="center"/>
          </w:tcPr>
          <w:p w:rsidRPr="00BB331A" w:rsidR="00DF6F11" w:rsidP="00DF6F11" w:rsidRDefault="00DF6F11" w14:paraId="75D58821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BB331A" w:rsidR="00DF6F11" w:rsidTr="00E50E8C" w14:paraId="65CEE544" w14:textId="77777777">
        <w:trPr>
          <w:trHeight w:val="397"/>
        </w:trPr>
        <w:tc>
          <w:tcPr>
            <w:tcW w:w="973" w:type="pct"/>
            <w:tcBorders>
              <w:top w:val="nil"/>
              <w:left w:val="single" w:color="000000" w:sz="12" w:space="0"/>
              <w:bottom w:val="single" w:color="000000" w:sz="12" w:space="0"/>
              <w:right w:val="dotted" w:color="808080" w:sz="4" w:space="0"/>
            </w:tcBorders>
          </w:tcPr>
          <w:p w:rsidRPr="00BB331A" w:rsidR="00DF6F11" w:rsidP="00DF6F11" w:rsidRDefault="00DF6F11" w14:paraId="3AB7B104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BB331A" w:rsidR="00DF6F11" w:rsidP="00DF6F11" w:rsidRDefault="00DF6F11" w14:paraId="340EC05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45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dotted" w:color="808080" w:sz="4" w:space="0"/>
            </w:tcBorders>
            <w:vAlign w:val="center"/>
          </w:tcPr>
          <w:p w:rsidRPr="00BB331A" w:rsidR="00DF6F11" w:rsidP="00DF6F11" w:rsidRDefault="00DF6F11" w14:paraId="34F6AECA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54" w:type="pct"/>
            <w:tcBorders>
              <w:top w:val="dotted" w:color="808080" w:sz="4" w:space="0"/>
              <w:left w:val="dotted" w:color="80808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:rsidRPr="00BB331A" w:rsidR="00DF6F11" w:rsidP="00DF6F11" w:rsidRDefault="00DF6F11" w14:paraId="769C50A6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BB331A" w:rsidR="00DF6F11" w:rsidP="005A3850" w:rsidRDefault="00DF6F11" w14:paraId="4D3E505F" w14:textId="7777777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5000" w:type="pc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53"/>
        <w:gridCol w:w="3955"/>
      </w:tblGrid>
      <w:tr w:rsidRPr="00BB331A" w:rsidR="00DF6F11" w:rsidTr="00E50E8C" w14:paraId="689B9441" w14:textId="77777777">
        <w:tc>
          <w:tcPr>
            <w:tcW w:w="2942" w:type="pct"/>
          </w:tcPr>
          <w:p w:rsidRPr="00BB331A" w:rsidR="00DF6F11" w:rsidP="00DF6F11" w:rsidRDefault="00DF6F11" w14:paraId="6A9E3137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avizării în Consiliul Departamentului ……..</w:t>
            </w:r>
          </w:p>
          <w:p w:rsidRPr="00BB331A" w:rsidR="00DF6F11" w:rsidP="00DF6F11" w:rsidRDefault="00DF6F11" w14:paraId="51D2E99D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B331A" w:rsidR="00DF6F11" w:rsidP="00DF6F11" w:rsidRDefault="00DF6F11" w14:paraId="235915B0" w14:textId="399254CF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_____</w:t>
            </w:r>
            <w:r w:rsidR="00AF7592">
              <w:rPr>
                <w:rFonts w:asciiTheme="minorHAnsi" w:hAnsiTheme="minorHAnsi" w:cstheme="minorHAnsi"/>
                <w:sz w:val="22"/>
                <w:szCs w:val="22"/>
              </w:rPr>
              <w:t>28.06.2024</w:t>
            </w: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____</w:t>
            </w:r>
          </w:p>
          <w:p w:rsidRPr="00BB331A" w:rsidR="00DF6F11" w:rsidP="00DF6F11" w:rsidRDefault="00DF6F11" w14:paraId="2BA1B8C3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B331A" w:rsidR="00DF6F11" w:rsidP="00DF6F11" w:rsidRDefault="00DF6F11" w14:paraId="7639D0AD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58" w:type="pct"/>
          </w:tcPr>
          <w:p w:rsidRPr="00BB331A" w:rsidR="00DF6F11" w:rsidP="00DF6F11" w:rsidRDefault="00DF6F11" w14:paraId="230773C3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Director Departament .......</w:t>
            </w:r>
          </w:p>
          <w:p w:rsidRPr="00BB331A" w:rsidR="00DF6F11" w:rsidP="00DF6F11" w:rsidRDefault="00C5666F" w14:paraId="6FF0BD81" w14:textId="10F294E3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Conf</w:t>
            </w:r>
            <w:r w:rsidRPr="00BB331A" w:rsidR="00DF6F1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.dr.ing.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CLAUDIU ACIU</w:t>
            </w:r>
          </w:p>
          <w:p w:rsidRPr="00BB331A" w:rsidR="00DF6F11" w:rsidP="00DF6F11" w:rsidRDefault="00DF6F11" w14:paraId="01A2EA83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B331A" w:rsidR="00DF6F11" w:rsidP="00DF6F11" w:rsidRDefault="00DF6F11" w14:paraId="620B65C0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B331A" w:rsidR="00DF6F11" w:rsidP="00DF6F11" w:rsidRDefault="00DF6F11" w14:paraId="6A4B5F80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Pr="00BB331A" w:rsidR="00DF6F11" w:rsidTr="00E50E8C" w14:paraId="352D66D5" w14:textId="77777777">
        <w:tc>
          <w:tcPr>
            <w:tcW w:w="2942" w:type="pct"/>
          </w:tcPr>
          <w:p w:rsidRPr="00BB331A" w:rsidR="00DF6F11" w:rsidP="00DF6F11" w:rsidRDefault="00DF6F11" w14:paraId="33936AE3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B331A" w:rsidR="00DF6F11" w:rsidP="00DF6F11" w:rsidRDefault="00DF6F11" w14:paraId="3978682C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Data aprobării în Consiliul Facultății ……………</w:t>
            </w:r>
          </w:p>
          <w:p w:rsidRPr="00BB331A" w:rsidR="00DF6F11" w:rsidP="00DF6F11" w:rsidRDefault="00DF6F11" w14:paraId="5B41346D" w14:textId="7777777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B331A" w:rsidR="00DF6F11" w:rsidP="00DF6F11" w:rsidRDefault="00DF6F11" w14:paraId="6F852EA2" w14:textId="1938ACCF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____</w:t>
            </w:r>
            <w:r w:rsidR="00AF7592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932AC4" w:rsidR="00AF7592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 w:rsidR="00AF7592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932AC4" w:rsidR="00AF7592">
              <w:rPr>
                <w:rFonts w:asciiTheme="minorHAnsi" w:hAnsiTheme="minorHAnsi" w:cstheme="minorHAnsi"/>
                <w:sz w:val="22"/>
                <w:szCs w:val="22"/>
              </w:rPr>
              <w:t>.2024</w:t>
            </w: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2058" w:type="pct"/>
          </w:tcPr>
          <w:p w:rsidRPr="00BB331A" w:rsidR="00DF6F11" w:rsidP="00DF6F11" w:rsidRDefault="00DF6F11" w14:paraId="635AF26A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B331A" w:rsidR="00DF6F11" w:rsidP="00DF6F11" w:rsidRDefault="00DF6F11" w14:paraId="3312A633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Decan</w:t>
            </w:r>
          </w:p>
          <w:p w:rsidRPr="00BB331A" w:rsidR="00DF6F11" w:rsidP="00DF6F11" w:rsidRDefault="00DF6F11" w14:paraId="6D7EB643" w14:textId="76B1A7AE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33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Prof.dr.ing. </w:t>
            </w:r>
            <w:r w:rsidR="00C5666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DANIELA LUCIA MANEA</w:t>
            </w:r>
          </w:p>
          <w:p w:rsidRPr="00BB331A" w:rsidR="00DF6F11" w:rsidP="00DF6F11" w:rsidRDefault="00DF6F11" w14:paraId="312309F9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B331A" w:rsidR="00DF6F11" w:rsidP="00DF6F11" w:rsidRDefault="00DF6F11" w14:paraId="28426302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B331A" w:rsidR="00DF6F11" w:rsidP="00DF6F11" w:rsidRDefault="00DF6F11" w14:paraId="15DD1D7E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Pr="00BB331A" w:rsidR="00DF6F11" w:rsidP="00DF6F11" w:rsidRDefault="00DF6F11" w14:paraId="5EC1357A" w14:textId="7777777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Pr="00E50E8C" w:rsidR="00DF6F11" w:rsidP="005A3850" w:rsidRDefault="00DF6F11" w14:paraId="29CEC73B" w14:textId="77777777">
      <w:pPr>
        <w:rPr>
          <w:rFonts w:asciiTheme="minorHAnsi" w:hAnsiTheme="minorHAnsi" w:cstheme="minorHAnsi"/>
          <w:sz w:val="12"/>
          <w:szCs w:val="12"/>
        </w:rPr>
      </w:pPr>
    </w:p>
    <w:sectPr w:rsidRPr="00E50E8C" w:rsidR="00DF6F11" w:rsidSect="00532018">
      <w:pgSz w:w="11906" w:h="16838" w:orient="portrait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913E1"/>
    <w:multiLevelType w:val="hybridMultilevel"/>
    <w:tmpl w:val="553A1A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A73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A06C48"/>
    <w:multiLevelType w:val="hybridMultilevel"/>
    <w:tmpl w:val="26D2AD64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CA469E6"/>
    <w:multiLevelType w:val="hybridMultilevel"/>
    <w:tmpl w:val="553A1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800F9"/>
    <w:multiLevelType w:val="hybridMultilevel"/>
    <w:tmpl w:val="72C4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FF6A89"/>
    <w:multiLevelType w:val="hybridMultilevel"/>
    <w:tmpl w:val="AB9A9F0C"/>
    <w:lvl w:ilvl="0" w:tplc="F3FA8126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42C7F0A"/>
    <w:multiLevelType w:val="multilevel"/>
    <w:tmpl w:val="AB9A9F0C"/>
    <w:lvl w:ilvl="0">
      <w:start w:val="1"/>
      <w:numFmt w:val="bullet"/>
      <w:lvlText w:val=""/>
      <w:lvlJc w:val="left"/>
      <w:pPr>
        <w:tabs>
          <w:tab w:val="num" w:pos="363"/>
        </w:tabs>
        <w:ind w:left="363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BB0333D"/>
    <w:multiLevelType w:val="hybridMultilevel"/>
    <w:tmpl w:val="BD3656F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79AD46A3"/>
    <w:multiLevelType w:val="hybridMultilevel"/>
    <w:tmpl w:val="52E213A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FBA4EAE"/>
    <w:multiLevelType w:val="hybridMultilevel"/>
    <w:tmpl w:val="6F1E6A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989098114">
    <w:abstractNumId w:val="2"/>
  </w:num>
  <w:num w:numId="2" w16cid:durableId="2081098146">
    <w:abstractNumId w:val="5"/>
  </w:num>
  <w:num w:numId="3" w16cid:durableId="100225024">
    <w:abstractNumId w:val="6"/>
  </w:num>
  <w:num w:numId="4" w16cid:durableId="296109486">
    <w:abstractNumId w:val="8"/>
  </w:num>
  <w:num w:numId="5" w16cid:durableId="1690179900">
    <w:abstractNumId w:val="9"/>
  </w:num>
  <w:num w:numId="6" w16cid:durableId="467213708">
    <w:abstractNumId w:val="7"/>
  </w:num>
  <w:num w:numId="7" w16cid:durableId="1942838661">
    <w:abstractNumId w:val="4"/>
  </w:num>
  <w:num w:numId="8" w16cid:durableId="1942445789">
    <w:abstractNumId w:val="1"/>
  </w:num>
  <w:num w:numId="9" w16cid:durableId="24523076">
    <w:abstractNumId w:val="3"/>
  </w:num>
  <w:num w:numId="10" w16cid:durableId="1370183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57"/>
  <w:drawingGridVerticalSpacing w:val="57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69"/>
    <w:rsid w:val="0000086E"/>
    <w:rsid w:val="00006D0F"/>
    <w:rsid w:val="000117B9"/>
    <w:rsid w:val="00030BDA"/>
    <w:rsid w:val="00037AE8"/>
    <w:rsid w:val="000400E9"/>
    <w:rsid w:val="00044A0A"/>
    <w:rsid w:val="00056807"/>
    <w:rsid w:val="00063176"/>
    <w:rsid w:val="000750C7"/>
    <w:rsid w:val="000A3099"/>
    <w:rsid w:val="000C646E"/>
    <w:rsid w:val="000E1E03"/>
    <w:rsid w:val="000E55D2"/>
    <w:rsid w:val="000E6B2C"/>
    <w:rsid w:val="00120E7A"/>
    <w:rsid w:val="00140BB2"/>
    <w:rsid w:val="001453F8"/>
    <w:rsid w:val="00150705"/>
    <w:rsid w:val="00164D02"/>
    <w:rsid w:val="00185811"/>
    <w:rsid w:val="001909DA"/>
    <w:rsid w:val="001A194A"/>
    <w:rsid w:val="001A4A97"/>
    <w:rsid w:val="001C6B37"/>
    <w:rsid w:val="001E2444"/>
    <w:rsid w:val="001E726F"/>
    <w:rsid w:val="001E7E58"/>
    <w:rsid w:val="001F5008"/>
    <w:rsid w:val="001F6B54"/>
    <w:rsid w:val="00200FAD"/>
    <w:rsid w:val="002151F9"/>
    <w:rsid w:val="00215372"/>
    <w:rsid w:val="00242A4D"/>
    <w:rsid w:val="002456C4"/>
    <w:rsid w:val="00250692"/>
    <w:rsid w:val="0025254D"/>
    <w:rsid w:val="00272694"/>
    <w:rsid w:val="00272829"/>
    <w:rsid w:val="002B2076"/>
    <w:rsid w:val="002C5DEE"/>
    <w:rsid w:val="002D2607"/>
    <w:rsid w:val="002F1E20"/>
    <w:rsid w:val="002F1E82"/>
    <w:rsid w:val="002F6ED1"/>
    <w:rsid w:val="003030FC"/>
    <w:rsid w:val="00312A32"/>
    <w:rsid w:val="00330068"/>
    <w:rsid w:val="00332E84"/>
    <w:rsid w:val="003463C5"/>
    <w:rsid w:val="00350644"/>
    <w:rsid w:val="0036399C"/>
    <w:rsid w:val="00363DA3"/>
    <w:rsid w:val="00374325"/>
    <w:rsid w:val="003773FF"/>
    <w:rsid w:val="00395924"/>
    <w:rsid w:val="003B1663"/>
    <w:rsid w:val="003B3BDF"/>
    <w:rsid w:val="003B5E4E"/>
    <w:rsid w:val="003C3715"/>
    <w:rsid w:val="003C6569"/>
    <w:rsid w:val="003E5614"/>
    <w:rsid w:val="00421205"/>
    <w:rsid w:val="004303E6"/>
    <w:rsid w:val="00441D4B"/>
    <w:rsid w:val="00464477"/>
    <w:rsid w:val="00465B9C"/>
    <w:rsid w:val="00467486"/>
    <w:rsid w:val="004B0B7F"/>
    <w:rsid w:val="004B619B"/>
    <w:rsid w:val="004D433B"/>
    <w:rsid w:val="004F4E2A"/>
    <w:rsid w:val="005022A3"/>
    <w:rsid w:val="005059A8"/>
    <w:rsid w:val="00517118"/>
    <w:rsid w:val="00521E4C"/>
    <w:rsid w:val="00532018"/>
    <w:rsid w:val="00542BC3"/>
    <w:rsid w:val="00551B6B"/>
    <w:rsid w:val="00556F58"/>
    <w:rsid w:val="0057148E"/>
    <w:rsid w:val="005779CB"/>
    <w:rsid w:val="00580C2E"/>
    <w:rsid w:val="00590E10"/>
    <w:rsid w:val="00590F93"/>
    <w:rsid w:val="00593683"/>
    <w:rsid w:val="005A1BCC"/>
    <w:rsid w:val="005A3850"/>
    <w:rsid w:val="005E1B5B"/>
    <w:rsid w:val="005E4C72"/>
    <w:rsid w:val="005F0C5A"/>
    <w:rsid w:val="005F705F"/>
    <w:rsid w:val="00615B27"/>
    <w:rsid w:val="006200A9"/>
    <w:rsid w:val="0063522D"/>
    <w:rsid w:val="00641525"/>
    <w:rsid w:val="006A68F4"/>
    <w:rsid w:val="006D3668"/>
    <w:rsid w:val="006D4686"/>
    <w:rsid w:val="006D6452"/>
    <w:rsid w:val="006E2856"/>
    <w:rsid w:val="006F2A14"/>
    <w:rsid w:val="006F40AB"/>
    <w:rsid w:val="0070413A"/>
    <w:rsid w:val="00704D64"/>
    <w:rsid w:val="00731F42"/>
    <w:rsid w:val="00732553"/>
    <w:rsid w:val="00741B87"/>
    <w:rsid w:val="00750A7A"/>
    <w:rsid w:val="00755D78"/>
    <w:rsid w:val="00762B44"/>
    <w:rsid w:val="00763878"/>
    <w:rsid w:val="00775829"/>
    <w:rsid w:val="00776061"/>
    <w:rsid w:val="00796471"/>
    <w:rsid w:val="007A1AA8"/>
    <w:rsid w:val="007A4A04"/>
    <w:rsid w:val="007B4107"/>
    <w:rsid w:val="007F6D0E"/>
    <w:rsid w:val="00813F84"/>
    <w:rsid w:val="008376D2"/>
    <w:rsid w:val="008617C0"/>
    <w:rsid w:val="00870EFF"/>
    <w:rsid w:val="0088732A"/>
    <w:rsid w:val="008A0EEB"/>
    <w:rsid w:val="008A48A1"/>
    <w:rsid w:val="008A7BEB"/>
    <w:rsid w:val="008C0A96"/>
    <w:rsid w:val="008F5A06"/>
    <w:rsid w:val="009007D6"/>
    <w:rsid w:val="00901D74"/>
    <w:rsid w:val="00901D9A"/>
    <w:rsid w:val="009079F9"/>
    <w:rsid w:val="00912366"/>
    <w:rsid w:val="00926522"/>
    <w:rsid w:val="00934238"/>
    <w:rsid w:val="009550AB"/>
    <w:rsid w:val="00970760"/>
    <w:rsid w:val="00973CD2"/>
    <w:rsid w:val="00973DB3"/>
    <w:rsid w:val="00980CDD"/>
    <w:rsid w:val="009A584C"/>
    <w:rsid w:val="009B41A1"/>
    <w:rsid w:val="009B7F53"/>
    <w:rsid w:val="009E4189"/>
    <w:rsid w:val="009E4ED5"/>
    <w:rsid w:val="00A03D9F"/>
    <w:rsid w:val="00A15ECC"/>
    <w:rsid w:val="00A530B9"/>
    <w:rsid w:val="00A55667"/>
    <w:rsid w:val="00A720E4"/>
    <w:rsid w:val="00A74FB2"/>
    <w:rsid w:val="00A90350"/>
    <w:rsid w:val="00AA0149"/>
    <w:rsid w:val="00AA262E"/>
    <w:rsid w:val="00AA3253"/>
    <w:rsid w:val="00AB42B3"/>
    <w:rsid w:val="00AD353F"/>
    <w:rsid w:val="00AF2A38"/>
    <w:rsid w:val="00AF5E2A"/>
    <w:rsid w:val="00AF6A03"/>
    <w:rsid w:val="00AF7592"/>
    <w:rsid w:val="00B206DD"/>
    <w:rsid w:val="00B2520F"/>
    <w:rsid w:val="00B26ADF"/>
    <w:rsid w:val="00B5296A"/>
    <w:rsid w:val="00B60DA1"/>
    <w:rsid w:val="00B6580C"/>
    <w:rsid w:val="00B67537"/>
    <w:rsid w:val="00B7771C"/>
    <w:rsid w:val="00BA3043"/>
    <w:rsid w:val="00BA37CE"/>
    <w:rsid w:val="00BA4D4A"/>
    <w:rsid w:val="00BB331A"/>
    <w:rsid w:val="00BC6B48"/>
    <w:rsid w:val="00BD1AB1"/>
    <w:rsid w:val="00BD5CDF"/>
    <w:rsid w:val="00BF38E4"/>
    <w:rsid w:val="00C00254"/>
    <w:rsid w:val="00C00901"/>
    <w:rsid w:val="00C17C05"/>
    <w:rsid w:val="00C23692"/>
    <w:rsid w:val="00C26E23"/>
    <w:rsid w:val="00C347F1"/>
    <w:rsid w:val="00C46A3C"/>
    <w:rsid w:val="00C521E2"/>
    <w:rsid w:val="00C5666F"/>
    <w:rsid w:val="00C616DD"/>
    <w:rsid w:val="00C7672A"/>
    <w:rsid w:val="00C83D19"/>
    <w:rsid w:val="00C95E28"/>
    <w:rsid w:val="00CA49DB"/>
    <w:rsid w:val="00CC345A"/>
    <w:rsid w:val="00CD1BEF"/>
    <w:rsid w:val="00CD42B8"/>
    <w:rsid w:val="00CD5EC3"/>
    <w:rsid w:val="00CD7A3D"/>
    <w:rsid w:val="00CE0774"/>
    <w:rsid w:val="00CF7B75"/>
    <w:rsid w:val="00D05CBE"/>
    <w:rsid w:val="00D103E0"/>
    <w:rsid w:val="00D20459"/>
    <w:rsid w:val="00D22FE9"/>
    <w:rsid w:val="00D27F59"/>
    <w:rsid w:val="00D36B42"/>
    <w:rsid w:val="00D44A2B"/>
    <w:rsid w:val="00D5415D"/>
    <w:rsid w:val="00D61027"/>
    <w:rsid w:val="00D63FE4"/>
    <w:rsid w:val="00D83E70"/>
    <w:rsid w:val="00D90C12"/>
    <w:rsid w:val="00DB156E"/>
    <w:rsid w:val="00DB30DD"/>
    <w:rsid w:val="00DB541E"/>
    <w:rsid w:val="00DC6A2E"/>
    <w:rsid w:val="00DD4E0D"/>
    <w:rsid w:val="00DD4F1B"/>
    <w:rsid w:val="00DE38F8"/>
    <w:rsid w:val="00DF066A"/>
    <w:rsid w:val="00DF2098"/>
    <w:rsid w:val="00DF520A"/>
    <w:rsid w:val="00DF6F11"/>
    <w:rsid w:val="00E232A8"/>
    <w:rsid w:val="00E32970"/>
    <w:rsid w:val="00E50E8C"/>
    <w:rsid w:val="00E7567A"/>
    <w:rsid w:val="00E856B8"/>
    <w:rsid w:val="00EB596A"/>
    <w:rsid w:val="00EC0A91"/>
    <w:rsid w:val="00ED1C16"/>
    <w:rsid w:val="00EE0BA5"/>
    <w:rsid w:val="00EE62B5"/>
    <w:rsid w:val="00EF029F"/>
    <w:rsid w:val="00F03771"/>
    <w:rsid w:val="00F03BAA"/>
    <w:rsid w:val="00F145DE"/>
    <w:rsid w:val="00F2010D"/>
    <w:rsid w:val="00F24A74"/>
    <w:rsid w:val="00F26C1D"/>
    <w:rsid w:val="00F35E81"/>
    <w:rsid w:val="00F42A8E"/>
    <w:rsid w:val="00F43D2A"/>
    <w:rsid w:val="00F56730"/>
    <w:rsid w:val="00F569FD"/>
    <w:rsid w:val="00F57E56"/>
    <w:rsid w:val="00F60062"/>
    <w:rsid w:val="00F66497"/>
    <w:rsid w:val="00F7111C"/>
    <w:rsid w:val="00F71BA4"/>
    <w:rsid w:val="00FA0425"/>
    <w:rsid w:val="00FA36CD"/>
    <w:rsid w:val="00FB14F2"/>
    <w:rsid w:val="00FB173F"/>
    <w:rsid w:val="00FD4B37"/>
    <w:rsid w:val="588E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EE8D57"/>
  <w15:docId w15:val="{5C4199DE-DB1F-4236-BBC4-C930FE64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ro-RO"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EE0B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641525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44A0A"/>
    <w:rPr>
      <w:sz w:val="16"/>
      <w:szCs w:val="16"/>
    </w:rPr>
  </w:style>
  <w:style w:type="paragraph" w:styleId="CommentText">
    <w:name w:val="annotation text"/>
    <w:basedOn w:val="Normal"/>
    <w:semiHidden/>
    <w:rsid w:val="00044A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A0A"/>
    <w:rPr>
      <w:b/>
      <w:bCs/>
    </w:rPr>
  </w:style>
  <w:style w:type="paragraph" w:styleId="BalloonText">
    <w:name w:val="Balloon Text"/>
    <w:basedOn w:val="Normal"/>
    <w:semiHidden/>
    <w:rsid w:val="00044A0A"/>
    <w:rPr>
      <w:rFonts w:ascii="Tahoma" w:hAnsi="Tahoma" w:cs="Tahoma"/>
      <w:sz w:val="16"/>
      <w:szCs w:val="16"/>
    </w:rPr>
  </w:style>
  <w:style w:type="table" w:styleId="TableGrid1" w:customStyle="1">
    <w:name w:val="Table Grid1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DF6F11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76387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63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476f74-7dcb-4d8f-bb49-ea45e62bc2cf" xsi:nil="true"/>
    <lcf76f155ced4ddcb4097134ff3c332f xmlns="7bb3d8ac-f7f8-41de-ac54-2b0b06da8d5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FD6C41985B9E409D2315CC0509F8EC" ma:contentTypeVersion="17" ma:contentTypeDescription="Create a new document." ma:contentTypeScope="" ma:versionID="f672c5c28c24c41e24f1af7563437311">
  <xsd:schema xmlns:xsd="http://www.w3.org/2001/XMLSchema" xmlns:xs="http://www.w3.org/2001/XMLSchema" xmlns:p="http://schemas.microsoft.com/office/2006/metadata/properties" xmlns:ns2="7bb3d8ac-f7f8-41de-ac54-2b0b06da8d54" xmlns:ns3="43476f74-7dcb-4d8f-bb49-ea45e62bc2cf" targetNamespace="http://schemas.microsoft.com/office/2006/metadata/properties" ma:root="true" ma:fieldsID="c0d5087f2bf3482b6fb2b92d24669610" ns2:_="" ns3:_="">
    <xsd:import namespace="7bb3d8ac-f7f8-41de-ac54-2b0b06da8d54"/>
    <xsd:import namespace="43476f74-7dcb-4d8f-bb49-ea45e62bc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b3d8ac-f7f8-41de-ac54-2b0b06da8d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76f74-7dcb-4d8f-bb49-ea45e62bc2c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a07ddd1-a541-4e3f-8f7b-8628c26ebe42}" ma:internalName="TaxCatchAll" ma:showField="CatchAllData" ma:web="43476f74-7dcb-4d8f-bb49-ea45e62bc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128DB9-575F-4E02-8987-723FA73609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CA3797-A5A1-460B-B627-2916B0563176}">
  <ds:schemaRefs>
    <ds:schemaRef ds:uri="http://schemas.microsoft.com/office/2006/metadata/properties"/>
    <ds:schemaRef ds:uri="http://schemas.microsoft.com/office/infopath/2007/PartnerControls"/>
    <ds:schemaRef ds:uri="f617e4f5-86af-4dad-8395-79ceef35229e"/>
    <ds:schemaRef ds:uri="3433d4a1-9ee4-4455-b7e0-75e16b722ff2"/>
  </ds:schemaRefs>
</ds:datastoreItem>
</file>

<file path=customXml/itemProps3.xml><?xml version="1.0" encoding="utf-8"?>
<ds:datastoreItem xmlns:ds="http://schemas.openxmlformats.org/officeDocument/2006/customXml" ds:itemID="{F3ADE903-111C-4C45-B1CB-B58B8CF2E275}"/>
</file>

<file path=customXml/itemProps4.xml><?xml version="1.0" encoding="utf-8"?>
<ds:datastoreItem xmlns:ds="http://schemas.openxmlformats.org/officeDocument/2006/customXml" ds:itemID="{16A7B1C0-AD7F-4FD0-B0BC-FE9836760D3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Raluca</dc:creator>
  <cp:lastModifiedBy>Horia Constantinescu</cp:lastModifiedBy>
  <cp:revision>3</cp:revision>
  <dcterms:created xsi:type="dcterms:W3CDTF">2024-06-28T05:55:00Z</dcterms:created>
  <dcterms:modified xsi:type="dcterms:W3CDTF">2024-08-26T05:38:23Z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0x01010083FD6C41985B9E409D2315CC0509F8EC</vt:lpwstr>
  </property>
  <property fmtid="{D5CDD505-2E9C-101B-9397-08002B2CF9AE}" pid="3" name="MSIP_Label_5b58b62f-6f94-46bd-8089-18e64b0a9abb_Enabled">
    <vt:lpwstr>true</vt:lpwstr>
  </property>
  <property fmtid="{D5CDD505-2E9C-101B-9397-08002B2CF9AE}" pid="4" name="MSIP_Label_5b58b62f-6f94-46bd-8089-18e64b0a9abb_SetDate">
    <vt:lpwstr>2024-06-28T05:55:36Z</vt:lpwstr>
  </property>
  <property fmtid="{D5CDD505-2E9C-101B-9397-08002B2CF9AE}" pid="5" name="MSIP_Label_5b58b62f-6f94-46bd-8089-18e64b0a9abb_Method">
    <vt:lpwstr>Standard</vt:lpwstr>
  </property>
  <property fmtid="{D5CDD505-2E9C-101B-9397-08002B2CF9AE}" pid="6" name="MSIP_Label_5b58b62f-6f94-46bd-8089-18e64b0a9abb_Name">
    <vt:lpwstr>defa4170-0d19-0005-0004-bc88714345d2</vt:lpwstr>
  </property>
  <property fmtid="{D5CDD505-2E9C-101B-9397-08002B2CF9AE}" pid="7" name="MSIP_Label_5b58b62f-6f94-46bd-8089-18e64b0a9abb_SiteId">
    <vt:lpwstr>a6eb79fa-c4a9-4cce-818d-b85274d15305</vt:lpwstr>
  </property>
  <property fmtid="{D5CDD505-2E9C-101B-9397-08002B2CF9AE}" pid="8" name="MSIP_Label_5b58b62f-6f94-46bd-8089-18e64b0a9abb_ActionId">
    <vt:lpwstr>c79d9103-c91c-4802-9eb1-b82030918a60</vt:lpwstr>
  </property>
  <property fmtid="{D5CDD505-2E9C-101B-9397-08002B2CF9AE}" pid="9" name="MSIP_Label_5b58b62f-6f94-46bd-8089-18e64b0a9abb_ContentBits">
    <vt:lpwstr>0</vt:lpwstr>
  </property>
  <property fmtid="{D5CDD505-2E9C-101B-9397-08002B2CF9AE}" pid="10" name="MediaServiceImageTags">
    <vt:lpwstr/>
  </property>
</Properties>
</file>